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318" w:type="dxa"/>
        <w:tblLook w:val="04A0"/>
      </w:tblPr>
      <w:tblGrid>
        <w:gridCol w:w="4537"/>
        <w:gridCol w:w="5670"/>
      </w:tblGrid>
      <w:tr w:rsidR="0046654D" w:rsidTr="00F10F2C">
        <w:trPr>
          <w:trHeight w:val="1845"/>
        </w:trPr>
        <w:tc>
          <w:tcPr>
            <w:tcW w:w="4537" w:type="dxa"/>
            <w:hideMark/>
          </w:tcPr>
          <w:p w:rsidR="0046654D" w:rsidRDefault="0046654D">
            <w:pPr>
              <w:pStyle w:val="Heading1"/>
              <w:spacing w:line="276" w:lineRule="auto"/>
              <w:rPr>
                <w:b w:val="0"/>
                <w:sz w:val="26"/>
                <w:szCs w:val="26"/>
              </w:rPr>
            </w:pPr>
            <w:r>
              <w:rPr>
                <w:b w:val="0"/>
                <w:sz w:val="26"/>
                <w:szCs w:val="26"/>
              </w:rPr>
              <w:t>UBND TỈNH QUẢNG TRỊ</w:t>
            </w:r>
          </w:p>
          <w:p w:rsidR="007E4A20" w:rsidRPr="00CD7CA5" w:rsidRDefault="0046654D">
            <w:pPr>
              <w:spacing w:after="0" w:line="240" w:lineRule="auto"/>
              <w:jc w:val="center"/>
              <w:rPr>
                <w:rFonts w:ascii="Times New Roman" w:hAnsi="Times New Roman" w:cs="Times New Roman"/>
                <w:b/>
                <w:bCs/>
                <w:sz w:val="28"/>
                <w:szCs w:val="28"/>
              </w:rPr>
            </w:pPr>
            <w:r w:rsidRPr="00CD7CA5">
              <w:rPr>
                <w:rFonts w:ascii="Times New Roman" w:hAnsi="Times New Roman" w:cs="Times New Roman"/>
                <w:b/>
                <w:bCs/>
                <w:sz w:val="28"/>
                <w:szCs w:val="28"/>
              </w:rPr>
              <w:t xml:space="preserve">BAN TỔ CHỨC HỘI THI </w:t>
            </w:r>
          </w:p>
          <w:p w:rsidR="0046654D" w:rsidRPr="00CD7CA5" w:rsidRDefault="0046654D">
            <w:pPr>
              <w:spacing w:after="0" w:line="240" w:lineRule="auto"/>
              <w:jc w:val="center"/>
              <w:rPr>
                <w:rFonts w:ascii="Times New Roman" w:hAnsi="Times New Roman" w:cs="Times New Roman"/>
                <w:b/>
                <w:bCs/>
                <w:sz w:val="28"/>
                <w:szCs w:val="28"/>
              </w:rPr>
            </w:pPr>
            <w:r w:rsidRPr="00CD7CA5">
              <w:rPr>
                <w:rFonts w:ascii="Times New Roman" w:hAnsi="Times New Roman" w:cs="Times New Roman"/>
                <w:b/>
                <w:bCs/>
                <w:sz w:val="28"/>
                <w:szCs w:val="28"/>
              </w:rPr>
              <w:t>SÁNG TẠO KỸ THUẬT TỈ</w:t>
            </w:r>
            <w:r w:rsidR="00385C05" w:rsidRPr="00CD7CA5">
              <w:rPr>
                <w:rFonts w:ascii="Times New Roman" w:hAnsi="Times New Roman" w:cs="Times New Roman"/>
                <w:b/>
                <w:bCs/>
                <w:sz w:val="28"/>
                <w:szCs w:val="28"/>
              </w:rPr>
              <w:t>NH</w:t>
            </w:r>
          </w:p>
          <w:p w:rsidR="00C76669" w:rsidRDefault="005168A5">
            <w:pPr>
              <w:spacing w:after="0" w:line="240" w:lineRule="auto"/>
              <w:jc w:val="center"/>
              <w:rPr>
                <w:rFonts w:ascii="Times New Roman" w:hAnsi="Times New Roman" w:cs="Times New Roman"/>
                <w:sz w:val="26"/>
                <w:szCs w:val="26"/>
              </w:rPr>
            </w:pPr>
            <w:r w:rsidRPr="005168A5">
              <w:rPr>
                <w:noProof/>
              </w:rPr>
              <w:pict>
                <v:line id="Straight Connector 1" o:spid="_x0000_s1026" style="position:absolute;left:0;text-align:left;z-index:251659264;visibility:visible;mso-wrap-distance-top:-3e-5mm;mso-wrap-distance-bottom:-3e-5mm" from="46.7pt,.45pt" to="163.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wN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fPpI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"/>
              </w:pict>
            </w:r>
          </w:p>
          <w:p w:rsidR="0046654D" w:rsidRPr="00CD7CA5" w:rsidRDefault="00C76669" w:rsidP="00F10F2C">
            <w:pPr>
              <w:spacing w:after="0" w:line="240" w:lineRule="auto"/>
              <w:jc w:val="center"/>
              <w:rPr>
                <w:rFonts w:ascii="Times New Roman" w:hAnsi="Times New Roman" w:cs="Times New Roman"/>
                <w:sz w:val="28"/>
                <w:szCs w:val="28"/>
              </w:rPr>
            </w:pPr>
            <w:r w:rsidRPr="00CD7CA5">
              <w:rPr>
                <w:rFonts w:ascii="Times New Roman" w:hAnsi="Times New Roman" w:cs="Times New Roman"/>
                <w:sz w:val="28"/>
                <w:szCs w:val="28"/>
              </w:rPr>
              <w:t xml:space="preserve">Số: </w:t>
            </w:r>
            <w:r w:rsidR="00CA607F" w:rsidRPr="00CD7CA5">
              <w:rPr>
                <w:rFonts w:ascii="Times New Roman" w:hAnsi="Times New Roman" w:cs="Times New Roman"/>
                <w:sz w:val="28"/>
                <w:szCs w:val="28"/>
              </w:rPr>
              <w:t xml:space="preserve">  02</w:t>
            </w:r>
            <w:r w:rsidRPr="00CD7CA5">
              <w:rPr>
                <w:rFonts w:ascii="Times New Roman" w:hAnsi="Times New Roman" w:cs="Times New Roman"/>
                <w:sz w:val="28"/>
                <w:szCs w:val="28"/>
              </w:rPr>
              <w:t>/KH-BTCHT</w:t>
            </w:r>
          </w:p>
        </w:tc>
        <w:tc>
          <w:tcPr>
            <w:tcW w:w="5670" w:type="dxa"/>
            <w:hideMark/>
          </w:tcPr>
          <w:p w:rsidR="0046654D" w:rsidRDefault="0046654D" w:rsidP="00C76669">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CỘNG HÒA XÃ HỘI CHỦ NGHĨA VIỆT NAM</w:t>
            </w:r>
          </w:p>
          <w:p w:rsidR="0046654D" w:rsidRDefault="0046654D" w:rsidP="00C76669">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Độc lập - Tự do - Hạnh phúc</w:t>
            </w:r>
          </w:p>
          <w:p w:rsidR="00C76669" w:rsidRDefault="005168A5" w:rsidP="00C76669">
            <w:pPr>
              <w:spacing w:after="0" w:line="240" w:lineRule="auto"/>
              <w:jc w:val="center"/>
              <w:rPr>
                <w:rFonts w:ascii="Times New Roman" w:hAnsi="Times New Roman" w:cs="Times New Roman"/>
                <w:i/>
                <w:iCs/>
                <w:sz w:val="26"/>
                <w:szCs w:val="26"/>
              </w:rPr>
            </w:pPr>
            <w:r w:rsidRPr="005168A5">
              <w:rPr>
                <w:noProof/>
              </w:rPr>
              <w:pict>
                <v:line id="Straight Connector 2" o:spid="_x0000_s1028" style="position:absolute;left:0;text-align:left;z-index:251660288;visibility:visible;mso-wrap-distance-top:-3e-5mm;mso-wrap-distance-bottom:-3e-5mm" from="79.95pt,3.7pt" to="196.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pU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"/>
              </w:pict>
            </w:r>
          </w:p>
          <w:p w:rsidR="00C76669" w:rsidRDefault="00C76669" w:rsidP="00C76669">
            <w:pPr>
              <w:spacing w:after="0" w:line="240" w:lineRule="auto"/>
              <w:jc w:val="center"/>
              <w:rPr>
                <w:rFonts w:ascii="Times New Roman" w:hAnsi="Times New Roman" w:cs="Times New Roman"/>
                <w:i/>
                <w:iCs/>
                <w:sz w:val="26"/>
                <w:szCs w:val="26"/>
              </w:rPr>
            </w:pPr>
          </w:p>
          <w:p w:rsidR="00C76669" w:rsidRPr="00CD7CA5" w:rsidRDefault="00C76669" w:rsidP="00C76669">
            <w:pPr>
              <w:spacing w:after="0" w:line="240" w:lineRule="auto"/>
              <w:jc w:val="center"/>
              <w:rPr>
                <w:rFonts w:ascii="Times New Roman" w:hAnsi="Times New Roman" w:cs="Times New Roman"/>
                <w:i/>
                <w:iCs/>
                <w:sz w:val="28"/>
                <w:szCs w:val="28"/>
              </w:rPr>
            </w:pPr>
            <w:r w:rsidRPr="00CD7CA5">
              <w:rPr>
                <w:rFonts w:ascii="Times New Roman" w:hAnsi="Times New Roman" w:cs="Times New Roman"/>
                <w:i/>
                <w:iCs/>
                <w:sz w:val="28"/>
                <w:szCs w:val="28"/>
              </w:rPr>
              <w:t>Quảng Trị</w:t>
            </w:r>
            <w:r w:rsidRPr="00CD7CA5">
              <w:rPr>
                <w:rFonts w:ascii="Times New Roman" w:hAnsi="Times New Roman" w:cs="Times New Roman"/>
                <w:bCs/>
                <w:i/>
                <w:iCs/>
                <w:sz w:val="28"/>
                <w:szCs w:val="28"/>
              </w:rPr>
              <w:t>,</w:t>
            </w:r>
            <w:r w:rsidR="00CA607F" w:rsidRPr="00CD7CA5">
              <w:rPr>
                <w:rFonts w:ascii="Times New Roman" w:hAnsi="Times New Roman" w:cs="Times New Roman"/>
                <w:i/>
                <w:iCs/>
                <w:sz w:val="28"/>
                <w:szCs w:val="28"/>
              </w:rPr>
              <w:t xml:space="preserve"> ngày 04 </w:t>
            </w:r>
            <w:r w:rsidRPr="00CD7CA5">
              <w:rPr>
                <w:rFonts w:ascii="Times New Roman" w:hAnsi="Times New Roman" w:cs="Times New Roman"/>
                <w:i/>
                <w:iCs/>
                <w:sz w:val="28"/>
                <w:szCs w:val="28"/>
              </w:rPr>
              <w:t xml:space="preserve"> tháng  </w:t>
            </w:r>
            <w:r w:rsidR="00CA607F" w:rsidRPr="00CD7CA5">
              <w:rPr>
                <w:rFonts w:ascii="Times New Roman" w:hAnsi="Times New Roman" w:cs="Times New Roman"/>
                <w:i/>
                <w:iCs/>
                <w:sz w:val="28"/>
                <w:szCs w:val="28"/>
              </w:rPr>
              <w:t>7</w:t>
            </w:r>
            <w:r w:rsidRPr="00CD7CA5">
              <w:rPr>
                <w:rFonts w:ascii="Times New Roman" w:hAnsi="Times New Roman" w:cs="Times New Roman"/>
                <w:i/>
                <w:iCs/>
                <w:sz w:val="28"/>
                <w:szCs w:val="28"/>
              </w:rPr>
              <w:t xml:space="preserve">  năm 2024</w:t>
            </w:r>
          </w:p>
          <w:p w:rsidR="0046654D" w:rsidRDefault="0046654D" w:rsidP="00077089">
            <w:pPr>
              <w:spacing w:after="0" w:line="240" w:lineRule="auto"/>
              <w:rPr>
                <w:rFonts w:ascii="Times New Roman" w:hAnsi="Times New Roman" w:cs="Times New Roman"/>
                <w:b/>
                <w:bCs/>
                <w:sz w:val="26"/>
                <w:szCs w:val="26"/>
              </w:rPr>
            </w:pPr>
          </w:p>
        </w:tc>
      </w:tr>
    </w:tbl>
    <w:p w:rsidR="0046654D" w:rsidRDefault="0046654D" w:rsidP="009D0A69">
      <w:pPr>
        <w:spacing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KẾ HOẠCH </w:t>
      </w:r>
    </w:p>
    <w:p w:rsidR="0046654D" w:rsidRDefault="0046654D" w:rsidP="009D0A6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Triển khai Hội thi Sáng tạo kỹ thuật tỉnh Quảng Trị </w:t>
      </w:r>
    </w:p>
    <w:p w:rsidR="0046654D" w:rsidRDefault="0046654D" w:rsidP="009D0A6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lần thứ X</w:t>
      </w:r>
      <w:r w:rsidR="00A7582C">
        <w:rPr>
          <w:rFonts w:ascii="Times New Roman" w:hAnsi="Times New Roman" w:cs="Times New Roman"/>
          <w:b/>
          <w:sz w:val="28"/>
          <w:szCs w:val="28"/>
        </w:rPr>
        <w:t>I</w:t>
      </w:r>
      <w:r>
        <w:rPr>
          <w:rFonts w:ascii="Times New Roman" w:hAnsi="Times New Roman" w:cs="Times New Roman"/>
          <w:b/>
          <w:sz w:val="28"/>
          <w:szCs w:val="28"/>
        </w:rPr>
        <w:t xml:space="preserve"> (202</w:t>
      </w:r>
      <w:r w:rsidR="009D0A69">
        <w:rPr>
          <w:rFonts w:ascii="Times New Roman" w:hAnsi="Times New Roman" w:cs="Times New Roman"/>
          <w:b/>
          <w:sz w:val="28"/>
          <w:szCs w:val="28"/>
        </w:rPr>
        <w:t>4</w:t>
      </w:r>
      <w:r>
        <w:rPr>
          <w:rFonts w:ascii="Times New Roman" w:hAnsi="Times New Roman" w:cs="Times New Roman"/>
          <w:b/>
          <w:sz w:val="28"/>
          <w:szCs w:val="28"/>
        </w:rPr>
        <w:t>-202</w:t>
      </w:r>
      <w:r w:rsidR="00A7582C">
        <w:rPr>
          <w:rFonts w:ascii="Times New Roman" w:hAnsi="Times New Roman" w:cs="Times New Roman"/>
          <w:b/>
          <w:sz w:val="28"/>
          <w:szCs w:val="28"/>
        </w:rPr>
        <w:t>5</w:t>
      </w:r>
      <w:r>
        <w:rPr>
          <w:rFonts w:ascii="Times New Roman" w:hAnsi="Times New Roman" w:cs="Times New Roman"/>
          <w:b/>
          <w:sz w:val="28"/>
          <w:szCs w:val="28"/>
        </w:rPr>
        <w:t>)</w:t>
      </w:r>
    </w:p>
    <w:p w:rsidR="0046654D" w:rsidRDefault="005168A5" w:rsidP="009D0A69">
      <w:pPr>
        <w:tabs>
          <w:tab w:val="left" w:pos="2265"/>
        </w:tabs>
        <w:spacing w:after="0" w:line="240" w:lineRule="auto"/>
        <w:rPr>
          <w:rFonts w:ascii="Times New Roman" w:hAnsi="Times New Roman" w:cs="Times New Roman"/>
          <w:b/>
          <w:bCs/>
          <w:sz w:val="24"/>
          <w:szCs w:val="24"/>
        </w:rPr>
      </w:pPr>
      <w:r w:rsidRPr="005168A5">
        <w:rPr>
          <w:noProof/>
        </w:rPr>
        <w:pict>
          <v:line id="Straight Connector 3" o:spid="_x0000_s1027" style="position:absolute;z-index:251661312;visibility:visible;mso-wrap-distance-top:-3e-5mm;mso-wrap-distance-bottom:-3e-5mm" from="174.1pt,1.35pt" to="291.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FfV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z2eLF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"/>
        </w:pict>
      </w:r>
      <w:r w:rsidR="0046654D">
        <w:rPr>
          <w:rFonts w:ascii="Times New Roman" w:hAnsi="Times New Roman" w:cs="Times New Roman"/>
          <w:b/>
          <w:bCs/>
        </w:rPr>
        <w:tab/>
      </w:r>
    </w:p>
    <w:p w:rsidR="0046654D" w:rsidRDefault="0046654D" w:rsidP="00612F97">
      <w:pPr>
        <w:pStyle w:val="BodyText"/>
        <w:tabs>
          <w:tab w:val="left" w:pos="2400"/>
        </w:tabs>
        <w:spacing w:before="60" w:afterLines="60"/>
        <w:ind w:firstLine="720"/>
        <w:rPr>
          <w:szCs w:val="28"/>
        </w:rPr>
      </w:pPr>
      <w:r>
        <w:rPr>
          <w:szCs w:val="28"/>
        </w:rPr>
        <w:t>Thực hiện Quyết định số 165/QĐ-TTg ngày 14/7/2006 của Thủ tướng Chính phủ về việc Tổ chức Hội t</w:t>
      </w:r>
      <w:r w:rsidR="00A55A75">
        <w:rPr>
          <w:szCs w:val="28"/>
        </w:rPr>
        <w:t xml:space="preserve">hi Sáng tạo Kỹ thuật toàn quốc; </w:t>
      </w:r>
      <w:r w:rsidR="009A5064">
        <w:rPr>
          <w:szCs w:val="28"/>
        </w:rPr>
        <w:t xml:space="preserve">Công văn số 105/LHHVN-VIFOTEC ngày 27/02/2024 của Liên hiệp các Hội Khoa học và Kỹ thuật Việt Nam về việc tổ chức triển khai Hội thi Sáng tạo Kỹ thuật toàn quốc lần thứ 18 (2024 – 2025); </w:t>
      </w:r>
      <w:r>
        <w:rPr>
          <w:spacing w:val="-4"/>
          <w:szCs w:val="28"/>
        </w:rPr>
        <w:t xml:space="preserve">Quyết định số </w:t>
      </w:r>
      <w:r w:rsidR="003D0619">
        <w:rPr>
          <w:spacing w:val="-4"/>
          <w:szCs w:val="28"/>
        </w:rPr>
        <w:t>894/QĐ-UBND ngày 1</w:t>
      </w:r>
      <w:r>
        <w:rPr>
          <w:spacing w:val="-4"/>
          <w:szCs w:val="28"/>
        </w:rPr>
        <w:t>9/</w:t>
      </w:r>
      <w:r w:rsidR="003D0619">
        <w:rPr>
          <w:spacing w:val="-4"/>
          <w:szCs w:val="28"/>
        </w:rPr>
        <w:t>4</w:t>
      </w:r>
      <w:r>
        <w:rPr>
          <w:spacing w:val="-4"/>
          <w:szCs w:val="28"/>
        </w:rPr>
        <w:t>/202</w:t>
      </w:r>
      <w:r w:rsidR="003D0619">
        <w:rPr>
          <w:spacing w:val="-4"/>
          <w:szCs w:val="28"/>
        </w:rPr>
        <w:t>4</w:t>
      </w:r>
      <w:r>
        <w:rPr>
          <w:spacing w:val="-4"/>
          <w:szCs w:val="28"/>
        </w:rPr>
        <w:t xml:space="preserve"> của UBND tỉnh về việc kiện toàn Ban Tổ chức Hội thi Sáng tạo Kỹ thuật tỉnh Quảng Trị;  </w:t>
      </w:r>
      <w:r w:rsidR="003D0619">
        <w:rPr>
          <w:spacing w:val="-4"/>
          <w:szCs w:val="28"/>
        </w:rPr>
        <w:t>Công văn</w:t>
      </w:r>
      <w:r>
        <w:rPr>
          <w:spacing w:val="-4"/>
          <w:szCs w:val="28"/>
        </w:rPr>
        <w:t xml:space="preserve"> số </w:t>
      </w:r>
      <w:r w:rsidR="003D0619">
        <w:rPr>
          <w:spacing w:val="-4"/>
          <w:szCs w:val="28"/>
        </w:rPr>
        <w:t>2685/</w:t>
      </w:r>
      <w:r>
        <w:rPr>
          <w:spacing w:val="-4"/>
          <w:szCs w:val="28"/>
        </w:rPr>
        <w:t>BTCHT</w:t>
      </w:r>
      <w:r w:rsidR="003D0619">
        <w:rPr>
          <w:spacing w:val="-4"/>
          <w:szCs w:val="28"/>
        </w:rPr>
        <w:t xml:space="preserve">-KGVX </w:t>
      </w:r>
      <w:r>
        <w:rPr>
          <w:spacing w:val="-4"/>
          <w:szCs w:val="28"/>
        </w:rPr>
        <w:t xml:space="preserve">ngày </w:t>
      </w:r>
      <w:r w:rsidR="003D0619">
        <w:rPr>
          <w:spacing w:val="-4"/>
          <w:szCs w:val="28"/>
        </w:rPr>
        <w:t>13</w:t>
      </w:r>
      <w:r>
        <w:rPr>
          <w:spacing w:val="-4"/>
          <w:szCs w:val="28"/>
        </w:rPr>
        <w:t>/</w:t>
      </w:r>
      <w:r w:rsidR="003D0619">
        <w:rPr>
          <w:spacing w:val="-4"/>
          <w:szCs w:val="28"/>
        </w:rPr>
        <w:t>6</w:t>
      </w:r>
      <w:r>
        <w:rPr>
          <w:spacing w:val="-4"/>
          <w:szCs w:val="28"/>
        </w:rPr>
        <w:t>/202</w:t>
      </w:r>
      <w:r w:rsidR="003D0619">
        <w:rPr>
          <w:spacing w:val="-4"/>
          <w:szCs w:val="28"/>
        </w:rPr>
        <w:t>4</w:t>
      </w:r>
      <w:r>
        <w:rPr>
          <w:spacing w:val="-4"/>
          <w:szCs w:val="28"/>
        </w:rPr>
        <w:t xml:space="preserve"> của Trưởng Ban Tổ chức Hội thi Sáng tạo Kỹ thuật tỉnh về việc phân công nhiệm vụ thành viên Ban Tổ chức Hội thi Sáng tạo Kỹ thuật tỉnh Quảng Trị lần thứ X</w:t>
      </w:r>
      <w:r w:rsidR="003D0619">
        <w:rPr>
          <w:spacing w:val="-4"/>
          <w:szCs w:val="28"/>
        </w:rPr>
        <w:t>I</w:t>
      </w:r>
      <w:r>
        <w:rPr>
          <w:spacing w:val="-4"/>
          <w:szCs w:val="28"/>
        </w:rPr>
        <w:t xml:space="preserve"> (202</w:t>
      </w:r>
      <w:r w:rsidR="003D0619">
        <w:rPr>
          <w:spacing w:val="-4"/>
          <w:szCs w:val="28"/>
        </w:rPr>
        <w:t>4-</w:t>
      </w:r>
      <w:r>
        <w:rPr>
          <w:spacing w:val="-4"/>
          <w:szCs w:val="28"/>
        </w:rPr>
        <w:t>202</w:t>
      </w:r>
      <w:r w:rsidR="003D0619">
        <w:rPr>
          <w:spacing w:val="-4"/>
          <w:szCs w:val="28"/>
        </w:rPr>
        <w:t>5</w:t>
      </w:r>
      <w:r>
        <w:rPr>
          <w:spacing w:val="-4"/>
          <w:szCs w:val="28"/>
        </w:rPr>
        <w:t xml:space="preserve">); Quyết định số </w:t>
      </w:r>
      <w:r w:rsidR="003D0619">
        <w:rPr>
          <w:spacing w:val="-4"/>
          <w:szCs w:val="28"/>
        </w:rPr>
        <w:t>1377</w:t>
      </w:r>
      <w:r>
        <w:rPr>
          <w:spacing w:val="-4"/>
          <w:szCs w:val="28"/>
        </w:rPr>
        <w:t xml:space="preserve">/QĐ-BTCHT ngày </w:t>
      </w:r>
      <w:r w:rsidR="003D0619">
        <w:rPr>
          <w:spacing w:val="-4"/>
          <w:szCs w:val="28"/>
        </w:rPr>
        <w:t>13</w:t>
      </w:r>
      <w:r>
        <w:rPr>
          <w:spacing w:val="-4"/>
          <w:szCs w:val="28"/>
        </w:rPr>
        <w:t>/</w:t>
      </w:r>
      <w:r w:rsidR="003D0619">
        <w:rPr>
          <w:spacing w:val="-4"/>
          <w:szCs w:val="28"/>
        </w:rPr>
        <w:t>6</w:t>
      </w:r>
      <w:r>
        <w:rPr>
          <w:spacing w:val="-4"/>
          <w:szCs w:val="28"/>
        </w:rPr>
        <w:t>/202</w:t>
      </w:r>
      <w:r w:rsidR="003D0619">
        <w:rPr>
          <w:spacing w:val="-4"/>
          <w:szCs w:val="28"/>
        </w:rPr>
        <w:t>4</w:t>
      </w:r>
      <w:r>
        <w:rPr>
          <w:spacing w:val="-4"/>
          <w:szCs w:val="28"/>
        </w:rPr>
        <w:t xml:space="preserve"> của Trưởng Ban Tổ chức Hội thi Sáng tạo Kỹ thuật tỉnh về việc ban hành Thể lệ Hội thi Sáng tạo Kỹ thuật tỉnh Quảng Trị lần thứ X</w:t>
      </w:r>
      <w:r w:rsidR="003D0619">
        <w:rPr>
          <w:spacing w:val="-4"/>
          <w:szCs w:val="28"/>
        </w:rPr>
        <w:t>I</w:t>
      </w:r>
      <w:r>
        <w:rPr>
          <w:spacing w:val="-4"/>
          <w:szCs w:val="28"/>
        </w:rPr>
        <w:t xml:space="preserve"> (202</w:t>
      </w:r>
      <w:r w:rsidR="003D0619">
        <w:rPr>
          <w:spacing w:val="-4"/>
          <w:szCs w:val="28"/>
        </w:rPr>
        <w:t>4-</w:t>
      </w:r>
      <w:r>
        <w:rPr>
          <w:spacing w:val="-4"/>
          <w:szCs w:val="28"/>
        </w:rPr>
        <w:t>202</w:t>
      </w:r>
      <w:r w:rsidR="003D0619">
        <w:rPr>
          <w:spacing w:val="-4"/>
          <w:szCs w:val="28"/>
        </w:rPr>
        <w:t>5</w:t>
      </w:r>
      <w:r>
        <w:rPr>
          <w:spacing w:val="-4"/>
          <w:szCs w:val="28"/>
        </w:rPr>
        <w:t>).</w:t>
      </w:r>
    </w:p>
    <w:p w:rsidR="0046654D" w:rsidRDefault="0046654D" w:rsidP="00612F97">
      <w:pPr>
        <w:spacing w:before="60" w:afterLines="60" w:line="24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Liên hiệp các Hội Khoa học và Kỹ thuật tỉnh, Sở Khoa học và Công nghệ, Liên Đoàn Lao động tỉnh, Đoàn Thanh niên Cộng sản Hồ Chí Minh tỉnh và các cơ quan liên quan phối hợp, </w:t>
      </w:r>
      <w:r w:rsidR="005D6B3E">
        <w:rPr>
          <w:rFonts w:ascii="Times New Roman" w:hAnsi="Times New Roman" w:cs="Times New Roman"/>
          <w:spacing w:val="-2"/>
          <w:sz w:val="28"/>
          <w:szCs w:val="28"/>
        </w:rPr>
        <w:t>triển khai</w:t>
      </w:r>
      <w:r>
        <w:rPr>
          <w:rFonts w:ascii="Times New Roman" w:hAnsi="Times New Roman" w:cs="Times New Roman"/>
          <w:spacing w:val="-2"/>
          <w:sz w:val="28"/>
          <w:szCs w:val="28"/>
        </w:rPr>
        <w:t xml:space="preserve"> kế hoạch tổ chức Hội thi Sáng tạo Kỹ thuật tỉnh Quảng Trị lần thứ X</w:t>
      </w:r>
      <w:r w:rsidR="003D0619">
        <w:rPr>
          <w:rFonts w:ascii="Times New Roman" w:hAnsi="Times New Roman" w:cs="Times New Roman"/>
          <w:spacing w:val="-2"/>
          <w:sz w:val="28"/>
          <w:szCs w:val="28"/>
        </w:rPr>
        <w:t>I</w:t>
      </w:r>
      <w:r>
        <w:rPr>
          <w:rFonts w:ascii="Times New Roman" w:hAnsi="Times New Roman" w:cs="Times New Roman"/>
          <w:spacing w:val="-2"/>
          <w:sz w:val="28"/>
          <w:szCs w:val="28"/>
        </w:rPr>
        <w:t xml:space="preserve"> (202</w:t>
      </w:r>
      <w:r w:rsidR="003D0619">
        <w:rPr>
          <w:rFonts w:ascii="Times New Roman" w:hAnsi="Times New Roman" w:cs="Times New Roman"/>
          <w:spacing w:val="-2"/>
          <w:sz w:val="28"/>
          <w:szCs w:val="28"/>
        </w:rPr>
        <w:t>4-</w:t>
      </w:r>
      <w:r>
        <w:rPr>
          <w:rFonts w:ascii="Times New Roman" w:hAnsi="Times New Roman" w:cs="Times New Roman"/>
          <w:spacing w:val="-2"/>
          <w:sz w:val="28"/>
          <w:szCs w:val="28"/>
        </w:rPr>
        <w:t>202</w:t>
      </w:r>
      <w:r w:rsidR="003D0619">
        <w:rPr>
          <w:rFonts w:ascii="Times New Roman" w:hAnsi="Times New Roman" w:cs="Times New Roman"/>
          <w:spacing w:val="-2"/>
          <w:sz w:val="28"/>
          <w:szCs w:val="28"/>
        </w:rPr>
        <w:t>5</w:t>
      </w:r>
      <w:r>
        <w:rPr>
          <w:rFonts w:ascii="Times New Roman" w:hAnsi="Times New Roman" w:cs="Times New Roman"/>
          <w:spacing w:val="-2"/>
          <w:sz w:val="28"/>
          <w:szCs w:val="28"/>
        </w:rPr>
        <w:t>) theo các nội dung chính như sau:</w:t>
      </w:r>
    </w:p>
    <w:p w:rsidR="0046654D" w:rsidRDefault="0046654D" w:rsidP="00612F97">
      <w:pPr>
        <w:pStyle w:val="NormalWeb"/>
        <w:shd w:val="clear" w:color="auto" w:fill="FFFFFF"/>
        <w:spacing w:before="60" w:beforeAutospacing="0" w:afterLines="60" w:afterAutospacing="0"/>
        <w:ind w:firstLine="720"/>
        <w:jc w:val="both"/>
        <w:rPr>
          <w:color w:val="000000"/>
          <w:sz w:val="28"/>
          <w:szCs w:val="28"/>
        </w:rPr>
      </w:pPr>
      <w:r>
        <w:rPr>
          <w:b/>
          <w:bCs/>
          <w:color w:val="000000"/>
          <w:sz w:val="28"/>
          <w:szCs w:val="28"/>
        </w:rPr>
        <w:t xml:space="preserve"> 1. Mục đích, ý nghĩa</w:t>
      </w:r>
    </w:p>
    <w:p w:rsidR="0046654D" w:rsidRDefault="0046654D" w:rsidP="00612F97">
      <w:pPr>
        <w:shd w:val="clear" w:color="auto" w:fill="FFFFFF"/>
        <w:spacing w:before="60" w:afterLines="60" w:line="240" w:lineRule="auto"/>
        <w:ind w:firstLine="720"/>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Hội thi Sáng tạo kỹ thuật tỉnh Quảng Trị lần thứ X</w:t>
      </w:r>
      <w:r w:rsidR="003D0619">
        <w:rPr>
          <w:rFonts w:ascii="Times New Roman" w:hAnsi="Times New Roman" w:cs="Times New Roman"/>
          <w:color w:val="000000"/>
          <w:sz w:val="28"/>
          <w:szCs w:val="28"/>
        </w:rPr>
        <w:t>I</w:t>
      </w:r>
      <w:r>
        <w:rPr>
          <w:rFonts w:ascii="Times New Roman" w:hAnsi="Times New Roman" w:cs="Times New Roman"/>
          <w:color w:val="000000"/>
          <w:sz w:val="28"/>
          <w:szCs w:val="28"/>
        </w:rPr>
        <w:t xml:space="preserve"> (202</w:t>
      </w:r>
      <w:r w:rsidR="003D0619">
        <w:rPr>
          <w:rFonts w:ascii="Times New Roman" w:hAnsi="Times New Roman" w:cs="Times New Roman"/>
          <w:color w:val="000000"/>
          <w:sz w:val="28"/>
          <w:szCs w:val="28"/>
        </w:rPr>
        <w:t>4</w:t>
      </w:r>
      <w:r>
        <w:rPr>
          <w:rFonts w:ascii="Times New Roman" w:hAnsi="Times New Roman" w:cs="Times New Roman"/>
          <w:color w:val="000000"/>
          <w:sz w:val="28"/>
          <w:szCs w:val="28"/>
        </w:rPr>
        <w:t>-202</w:t>
      </w:r>
      <w:r w:rsidR="003D0619">
        <w:rPr>
          <w:rFonts w:ascii="Times New Roman" w:hAnsi="Times New Roman" w:cs="Times New Roman"/>
          <w:color w:val="000000"/>
          <w:sz w:val="28"/>
          <w:szCs w:val="28"/>
        </w:rPr>
        <w:t>5</w:t>
      </w:r>
      <w:r>
        <w:rPr>
          <w:rFonts w:ascii="Times New Roman" w:hAnsi="Times New Roman" w:cs="Times New Roman"/>
          <w:color w:val="000000"/>
          <w:sz w:val="28"/>
          <w:szCs w:val="28"/>
        </w:rPr>
        <w:t xml:space="preserve">) gọi tắt là Hội thi, được tổ chức nhằm thúc đẩy phong trào lao động sáng tạo toàn dân </w:t>
      </w:r>
      <w:r>
        <w:rPr>
          <w:rFonts w:ascii="Times New Roman" w:eastAsia="Times New Roman" w:hAnsi="Times New Roman" w:cs="Times New Roman"/>
          <w:color w:val="000000"/>
          <w:sz w:val="28"/>
          <w:szCs w:val="28"/>
        </w:rPr>
        <w:t>trong các lĩnh vực khoa học</w:t>
      </w:r>
      <w:r w:rsidR="003D061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kỹ thuật, y tế, giáo dục, giao thông vận tải, thúc đẩy áp dụng có hiệu quả các giải pháp kỹ thuật tiên tiến vào sản xuất và đời sống, góp phần phát triển kinh tế - xã hội, thực hiện công nghiệp hóa, hiện đại hóa đất nước. Tuyển chọn các giải pháp đạt giải cao tham gia Hội thi Sáng tạo kỹ thuật toàn quốc lần thứ XVII</w:t>
      </w:r>
      <w:r w:rsidR="003D0619">
        <w:rPr>
          <w:rFonts w:ascii="Times New Roman" w:eastAsia="Times New Roman" w:hAnsi="Times New Roman" w:cs="Times New Roman"/>
          <w:color w:val="000000"/>
          <w:sz w:val="28"/>
          <w:szCs w:val="28"/>
        </w:rPr>
        <w:t>I</w:t>
      </w:r>
      <w:r>
        <w:rPr>
          <w:rFonts w:ascii="Times New Roman" w:eastAsia="Times New Roman" w:hAnsi="Times New Roman" w:cs="Times New Roman"/>
          <w:color w:val="000000"/>
          <w:sz w:val="28"/>
          <w:szCs w:val="28"/>
        </w:rPr>
        <w:t xml:space="preserve"> (202</w:t>
      </w:r>
      <w:r w:rsidR="003D0619">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202</w:t>
      </w:r>
      <w:r w:rsidR="003D0619">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w:t>
      </w:r>
    </w:p>
    <w:p w:rsidR="0046654D" w:rsidRDefault="0046654D" w:rsidP="00612F97">
      <w:pPr>
        <w:pStyle w:val="NormalWeb"/>
        <w:shd w:val="clear" w:color="auto" w:fill="FFFFFF"/>
        <w:spacing w:before="60" w:beforeAutospacing="0" w:afterLines="60" w:afterAutospacing="0"/>
        <w:ind w:firstLine="720"/>
        <w:jc w:val="both"/>
        <w:rPr>
          <w:color w:val="000000"/>
          <w:sz w:val="28"/>
          <w:szCs w:val="28"/>
        </w:rPr>
      </w:pPr>
      <w:r>
        <w:rPr>
          <w:b/>
          <w:bCs/>
          <w:color w:val="000000"/>
          <w:sz w:val="28"/>
          <w:szCs w:val="28"/>
        </w:rPr>
        <w:t xml:space="preserve"> 2. Cơ quan tổ chức, thường trực và phối hợp chính</w:t>
      </w:r>
    </w:p>
    <w:p w:rsidR="0046654D" w:rsidRDefault="0046654D" w:rsidP="00612F97">
      <w:pPr>
        <w:pStyle w:val="NormalWeb"/>
        <w:shd w:val="clear" w:color="auto" w:fill="FFFFFF"/>
        <w:spacing w:before="60" w:beforeAutospacing="0" w:afterLines="60" w:afterAutospacing="0"/>
        <w:ind w:firstLine="720"/>
        <w:jc w:val="both"/>
        <w:rPr>
          <w:bCs/>
          <w:color w:val="000000"/>
          <w:sz w:val="28"/>
          <w:szCs w:val="28"/>
        </w:rPr>
      </w:pPr>
      <w:r>
        <w:rPr>
          <w:bCs/>
          <w:color w:val="000000"/>
          <w:sz w:val="28"/>
          <w:szCs w:val="28"/>
        </w:rPr>
        <w:t>Cơ quan tổ chức:UBND tỉnh Quảng Trị</w:t>
      </w:r>
    </w:p>
    <w:p w:rsidR="0046654D" w:rsidRDefault="0046654D" w:rsidP="00612F97">
      <w:pPr>
        <w:pStyle w:val="NormalWeb"/>
        <w:shd w:val="clear" w:color="auto" w:fill="FFFFFF"/>
        <w:spacing w:before="60" w:beforeAutospacing="0" w:afterLines="60" w:afterAutospacing="0"/>
        <w:ind w:firstLine="720"/>
        <w:jc w:val="both"/>
        <w:rPr>
          <w:color w:val="000000"/>
          <w:sz w:val="28"/>
          <w:szCs w:val="28"/>
        </w:rPr>
      </w:pPr>
      <w:r>
        <w:rPr>
          <w:color w:val="000000"/>
          <w:sz w:val="28"/>
          <w:szCs w:val="28"/>
        </w:rPr>
        <w:t>Cơ quan thường trực Hội thi: Liên hiệp các Hội Khoa học và Kỹ thuật tỉnh.</w:t>
      </w:r>
    </w:p>
    <w:p w:rsidR="0046654D" w:rsidRDefault="0046654D" w:rsidP="00612F97">
      <w:pPr>
        <w:pStyle w:val="NormalWeb"/>
        <w:shd w:val="clear" w:color="auto" w:fill="FFFFFF"/>
        <w:spacing w:before="60" w:beforeAutospacing="0" w:afterLines="60" w:afterAutospacing="0"/>
        <w:ind w:firstLine="720"/>
        <w:jc w:val="both"/>
        <w:rPr>
          <w:color w:val="000000"/>
          <w:sz w:val="28"/>
          <w:szCs w:val="28"/>
        </w:rPr>
      </w:pPr>
      <w:r>
        <w:rPr>
          <w:color w:val="000000"/>
          <w:sz w:val="28"/>
          <w:szCs w:val="28"/>
        </w:rPr>
        <w:t>Các cơ quan phối hợp chính:</w:t>
      </w:r>
    </w:p>
    <w:p w:rsidR="0046654D" w:rsidRDefault="0046654D" w:rsidP="00612F97">
      <w:pPr>
        <w:pStyle w:val="NormalWeb"/>
        <w:shd w:val="clear" w:color="auto" w:fill="FFFFFF"/>
        <w:spacing w:before="60" w:beforeAutospacing="0" w:afterLines="60" w:afterAutospacing="0"/>
        <w:ind w:firstLine="720"/>
        <w:jc w:val="both"/>
        <w:rPr>
          <w:color w:val="000000"/>
          <w:sz w:val="28"/>
          <w:szCs w:val="28"/>
        </w:rPr>
      </w:pPr>
      <w:r>
        <w:rPr>
          <w:color w:val="000000"/>
          <w:sz w:val="28"/>
          <w:szCs w:val="28"/>
        </w:rPr>
        <w:t>- Sở Khoa học và Công nghệ tỉnh.</w:t>
      </w:r>
    </w:p>
    <w:p w:rsidR="0046654D" w:rsidRDefault="0046654D" w:rsidP="00612F97">
      <w:pPr>
        <w:pStyle w:val="NormalWeb"/>
        <w:shd w:val="clear" w:color="auto" w:fill="FFFFFF"/>
        <w:spacing w:before="60" w:beforeAutospacing="0" w:afterLines="60" w:afterAutospacing="0"/>
        <w:ind w:firstLine="720"/>
        <w:jc w:val="both"/>
        <w:rPr>
          <w:color w:val="000000"/>
          <w:sz w:val="28"/>
          <w:szCs w:val="28"/>
        </w:rPr>
      </w:pPr>
      <w:r>
        <w:rPr>
          <w:color w:val="000000"/>
          <w:sz w:val="28"/>
          <w:szCs w:val="28"/>
        </w:rPr>
        <w:t>- Liên đoàn lao động tỉnh.</w:t>
      </w:r>
    </w:p>
    <w:p w:rsidR="0046654D" w:rsidRDefault="0046654D" w:rsidP="00612F97">
      <w:pPr>
        <w:pStyle w:val="NormalWeb"/>
        <w:shd w:val="clear" w:color="auto" w:fill="FFFFFF"/>
        <w:spacing w:before="60" w:beforeAutospacing="0" w:afterLines="60" w:afterAutospacing="0"/>
        <w:ind w:firstLine="720"/>
        <w:jc w:val="both"/>
        <w:rPr>
          <w:color w:val="000000"/>
          <w:sz w:val="28"/>
          <w:szCs w:val="28"/>
        </w:rPr>
      </w:pPr>
      <w:r>
        <w:rPr>
          <w:color w:val="000000"/>
          <w:sz w:val="28"/>
          <w:szCs w:val="28"/>
        </w:rPr>
        <w:lastRenderedPageBreak/>
        <w:t>- Đoàn Thanh niên Cộng sản Hồ Chí Minh tỉnh.</w:t>
      </w:r>
    </w:p>
    <w:p w:rsidR="0046654D" w:rsidRDefault="0046654D" w:rsidP="00612F97">
      <w:pPr>
        <w:pStyle w:val="BodyTextIndent"/>
        <w:spacing w:before="60" w:afterLines="60"/>
        <w:ind w:left="0" w:firstLine="720"/>
        <w:jc w:val="both"/>
        <w:rPr>
          <w:sz w:val="28"/>
          <w:szCs w:val="28"/>
        </w:rPr>
      </w:pPr>
      <w:r>
        <w:rPr>
          <w:sz w:val="28"/>
          <w:szCs w:val="28"/>
        </w:rPr>
        <w:t xml:space="preserve">Đồng phối hợp thực hiện: các Sở, Ban, ngành, đoàn thể cấp tỉnh, UBND các huyện, thành phố, thị xã, các doanh nghiệp, tổ chức, cá nhân </w:t>
      </w:r>
      <w:r w:rsidR="003D0619">
        <w:rPr>
          <w:sz w:val="28"/>
          <w:szCs w:val="28"/>
        </w:rPr>
        <w:t>trong</w:t>
      </w:r>
      <w:r>
        <w:rPr>
          <w:sz w:val="28"/>
          <w:szCs w:val="28"/>
        </w:rPr>
        <w:t xml:space="preserve"> toàn tỉnh.</w:t>
      </w:r>
    </w:p>
    <w:p w:rsidR="0046654D" w:rsidRDefault="0046654D" w:rsidP="00612F97">
      <w:pPr>
        <w:spacing w:before="60" w:afterLines="6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bCs/>
          <w:sz w:val="28"/>
          <w:szCs w:val="28"/>
        </w:rPr>
        <w:t>3. Đối tượng và lĩnh vực dự thi:</w:t>
      </w:r>
    </w:p>
    <w:p w:rsidR="0046654D" w:rsidRPr="00F04D46" w:rsidRDefault="0046654D" w:rsidP="00612F97">
      <w:pPr>
        <w:pStyle w:val="BodyTextIndent"/>
        <w:spacing w:before="60" w:afterLines="60"/>
        <w:ind w:left="0"/>
        <w:jc w:val="both"/>
        <w:rPr>
          <w:b/>
          <w:bCs/>
          <w:i/>
          <w:sz w:val="28"/>
          <w:szCs w:val="28"/>
        </w:rPr>
      </w:pPr>
      <w:r>
        <w:rPr>
          <w:sz w:val="28"/>
          <w:szCs w:val="28"/>
        </w:rPr>
        <w:tab/>
      </w:r>
      <w:r w:rsidRPr="00F04D46">
        <w:rPr>
          <w:b/>
          <w:bCs/>
          <w:i/>
          <w:sz w:val="28"/>
          <w:szCs w:val="28"/>
        </w:rPr>
        <w:t>3.1. Đối tượng:</w:t>
      </w:r>
    </w:p>
    <w:p w:rsidR="00D30F4B" w:rsidRPr="00002682" w:rsidRDefault="00D30F4B" w:rsidP="00612F97">
      <w:pPr>
        <w:pStyle w:val="NormalWeb"/>
        <w:shd w:val="clear" w:color="auto" w:fill="FFFFFF"/>
        <w:spacing w:before="60" w:beforeAutospacing="0" w:afterLines="60" w:afterAutospacing="0"/>
        <w:ind w:firstLine="720"/>
        <w:jc w:val="both"/>
        <w:rPr>
          <w:sz w:val="28"/>
          <w:szCs w:val="28"/>
        </w:rPr>
      </w:pPr>
      <w:r w:rsidRPr="00002682">
        <w:rPr>
          <w:sz w:val="28"/>
          <w:szCs w:val="28"/>
        </w:rPr>
        <w:t xml:space="preserve">1. </w:t>
      </w:r>
      <w:r>
        <w:rPr>
          <w:sz w:val="28"/>
          <w:szCs w:val="28"/>
        </w:rPr>
        <w:t>Mọi</w:t>
      </w:r>
      <w:r w:rsidRPr="00002682">
        <w:rPr>
          <w:sz w:val="28"/>
          <w:szCs w:val="28"/>
        </w:rPr>
        <w:t xml:space="preserve"> tập thể, cá nhân là công dân Việt Nam, không phân biệt lứa tuổi, thành phần, dân tộc, nghề nghiệp; có các công trình, đề tài, giải pháp khoa học kỹ thuật là kết quả của hoạt động sáng tạo, sáng kiến, cải tiến và ứng dụng khoa học công nghệ trong hoạt động kinh tế - xã hội được tạo ra và áp dụng tại tỉnh Quảng Trị từ năm 201</w:t>
      </w:r>
      <w:r>
        <w:rPr>
          <w:sz w:val="28"/>
          <w:szCs w:val="28"/>
        </w:rPr>
        <w:t>9</w:t>
      </w:r>
      <w:r w:rsidRPr="00002682">
        <w:rPr>
          <w:sz w:val="28"/>
          <w:szCs w:val="28"/>
        </w:rPr>
        <w:t xml:space="preserve"> trở lại đây đều có quyền tham dự Hội thi.</w:t>
      </w:r>
    </w:p>
    <w:p w:rsidR="00D30F4B" w:rsidRPr="00002682" w:rsidRDefault="00D30F4B" w:rsidP="00612F97">
      <w:pPr>
        <w:pStyle w:val="NormalWeb"/>
        <w:shd w:val="clear" w:color="auto" w:fill="FFFFFF"/>
        <w:spacing w:before="60" w:beforeAutospacing="0" w:afterLines="60" w:afterAutospacing="0"/>
        <w:ind w:firstLine="720"/>
        <w:jc w:val="both"/>
        <w:rPr>
          <w:sz w:val="28"/>
          <w:szCs w:val="28"/>
        </w:rPr>
      </w:pPr>
      <w:r w:rsidRPr="00002682">
        <w:rPr>
          <w:sz w:val="28"/>
          <w:szCs w:val="28"/>
        </w:rPr>
        <w:t xml:space="preserve">2. </w:t>
      </w:r>
      <w:r>
        <w:rPr>
          <w:sz w:val="28"/>
          <w:szCs w:val="28"/>
        </w:rPr>
        <w:t>Mọi</w:t>
      </w:r>
      <w:r w:rsidRPr="00002682">
        <w:rPr>
          <w:sz w:val="28"/>
          <w:szCs w:val="28"/>
        </w:rPr>
        <w:t xml:space="preserve"> tổ chức của Việt Nam đã đầu tư trên địa bàn tỉnh Quảng Trị để tạo ra giải pháp kỹ thuật đều có quyền đứng tên tham dự Hội thi. Trong trường hợp này, những người trực tiếp tham gia sáng tạo ra giải pháp kỹ thuật được tổ chức đứng tên đăng ký dự thi là tác giả hoặc nhóm tác giả của giải pháp kỹ thuật đó.</w:t>
      </w:r>
    </w:p>
    <w:p w:rsidR="00D30F4B" w:rsidRPr="00002682" w:rsidRDefault="00D30F4B" w:rsidP="00612F97">
      <w:pPr>
        <w:pStyle w:val="NormalWeb"/>
        <w:shd w:val="clear" w:color="auto" w:fill="FFFFFF"/>
        <w:spacing w:before="60" w:beforeAutospacing="0" w:afterLines="60" w:afterAutospacing="0"/>
        <w:ind w:firstLine="720"/>
        <w:jc w:val="both"/>
        <w:rPr>
          <w:sz w:val="28"/>
          <w:szCs w:val="28"/>
        </w:rPr>
      </w:pPr>
      <w:r w:rsidRPr="00002682">
        <w:rPr>
          <w:sz w:val="28"/>
          <w:szCs w:val="28"/>
        </w:rPr>
        <w:t>Khi giải pháp do nhóm tác giả tạo ra được tổ chức đứng tên đăng ký dự thi, tập thể tác giả phải ủy quyền cho một tác giả đại diện để lập hồ sơ đăng ký dự thi.</w:t>
      </w:r>
    </w:p>
    <w:p w:rsidR="00D30F4B" w:rsidRPr="00002682" w:rsidRDefault="00D30F4B" w:rsidP="00612F97">
      <w:pPr>
        <w:pStyle w:val="NormalWeb"/>
        <w:shd w:val="clear" w:color="auto" w:fill="FFFFFF"/>
        <w:spacing w:before="60" w:beforeAutospacing="0" w:afterLines="60" w:afterAutospacing="0"/>
        <w:ind w:firstLine="720"/>
        <w:jc w:val="both"/>
        <w:rPr>
          <w:sz w:val="28"/>
          <w:szCs w:val="28"/>
        </w:rPr>
      </w:pPr>
      <w:r w:rsidRPr="00002682">
        <w:rPr>
          <w:sz w:val="28"/>
          <w:szCs w:val="28"/>
        </w:rPr>
        <w:t xml:space="preserve">3. </w:t>
      </w:r>
      <w:r>
        <w:rPr>
          <w:sz w:val="28"/>
          <w:szCs w:val="28"/>
        </w:rPr>
        <w:t>Các</w:t>
      </w:r>
      <w:r w:rsidRPr="00002682">
        <w:rPr>
          <w:sz w:val="28"/>
          <w:szCs w:val="28"/>
        </w:rPr>
        <w:t xml:space="preserve"> công trình, đề tài, giải pháp</w:t>
      </w:r>
      <w:r>
        <w:rPr>
          <w:sz w:val="28"/>
          <w:szCs w:val="28"/>
        </w:rPr>
        <w:t xml:space="preserve"> đã đạt giải thưởng</w:t>
      </w:r>
      <w:r w:rsidRPr="00002682">
        <w:rPr>
          <w:sz w:val="28"/>
          <w:szCs w:val="28"/>
        </w:rPr>
        <w:t xml:space="preserve"> </w:t>
      </w:r>
      <w:r>
        <w:rPr>
          <w:sz w:val="28"/>
          <w:szCs w:val="28"/>
        </w:rPr>
        <w:t xml:space="preserve">Sáng tạo Khoa học Công nghệ </w:t>
      </w:r>
      <w:r w:rsidRPr="00002682">
        <w:rPr>
          <w:sz w:val="28"/>
          <w:szCs w:val="28"/>
        </w:rPr>
        <w:t xml:space="preserve">thì không được tham gia </w:t>
      </w:r>
      <w:r w:rsidRPr="00002682">
        <w:rPr>
          <w:color w:val="000000"/>
          <w:sz w:val="28"/>
          <w:szCs w:val="28"/>
        </w:rPr>
        <w:t>Hội thi Sáng tạo kỹ thuật tỉnh Quảng Trị lần thứ X</w:t>
      </w:r>
      <w:r>
        <w:rPr>
          <w:color w:val="000000"/>
          <w:sz w:val="28"/>
          <w:szCs w:val="28"/>
        </w:rPr>
        <w:t>I</w:t>
      </w:r>
      <w:r w:rsidRPr="00002682">
        <w:rPr>
          <w:color w:val="000000"/>
          <w:sz w:val="28"/>
          <w:szCs w:val="28"/>
        </w:rPr>
        <w:t xml:space="preserve"> (202</w:t>
      </w:r>
      <w:r>
        <w:rPr>
          <w:color w:val="000000"/>
          <w:sz w:val="28"/>
          <w:szCs w:val="28"/>
        </w:rPr>
        <w:t>4</w:t>
      </w:r>
      <w:r w:rsidRPr="00002682">
        <w:rPr>
          <w:color w:val="000000"/>
          <w:sz w:val="28"/>
          <w:szCs w:val="28"/>
        </w:rPr>
        <w:t>-202</w:t>
      </w:r>
      <w:r>
        <w:rPr>
          <w:color w:val="000000"/>
          <w:sz w:val="28"/>
          <w:szCs w:val="28"/>
        </w:rPr>
        <w:t>5</w:t>
      </w:r>
      <w:r w:rsidRPr="00002682">
        <w:rPr>
          <w:color w:val="000000"/>
          <w:sz w:val="28"/>
          <w:szCs w:val="28"/>
        </w:rPr>
        <w:t>)</w:t>
      </w:r>
      <w:r w:rsidRPr="00002682">
        <w:rPr>
          <w:sz w:val="28"/>
          <w:szCs w:val="28"/>
        </w:rPr>
        <w:t>.</w:t>
      </w:r>
    </w:p>
    <w:p w:rsidR="0046654D" w:rsidRPr="00F04D46" w:rsidRDefault="0046654D" w:rsidP="00612F97">
      <w:pPr>
        <w:pStyle w:val="BodyTextIndent"/>
        <w:spacing w:before="60" w:afterLines="60"/>
        <w:ind w:left="0" w:firstLine="720"/>
        <w:jc w:val="both"/>
        <w:rPr>
          <w:b/>
          <w:bCs/>
          <w:i/>
          <w:sz w:val="28"/>
          <w:szCs w:val="28"/>
        </w:rPr>
      </w:pPr>
      <w:r w:rsidRPr="00F04D46">
        <w:rPr>
          <w:b/>
          <w:bCs/>
          <w:i/>
          <w:sz w:val="28"/>
          <w:szCs w:val="28"/>
        </w:rPr>
        <w:t>3.2. Lĩnh vực dự thi:</w:t>
      </w:r>
    </w:p>
    <w:p w:rsidR="0046654D" w:rsidRDefault="0046654D" w:rsidP="00612F97">
      <w:pPr>
        <w:spacing w:before="60" w:afterLines="60" w:line="240" w:lineRule="auto"/>
        <w:ind w:firstLine="720"/>
        <w:jc w:val="both"/>
        <w:rPr>
          <w:rFonts w:ascii="Times New Roman" w:hAnsi="Times New Roman" w:cs="Times New Roman"/>
          <w:sz w:val="28"/>
          <w:szCs w:val="28"/>
        </w:rPr>
      </w:pPr>
      <w:r>
        <w:rPr>
          <w:rFonts w:ascii="Times New Roman" w:hAnsi="Times New Roman" w:cs="Times New Roman"/>
          <w:sz w:val="28"/>
          <w:szCs w:val="28"/>
        </w:rPr>
        <w:t>Các giải pháp dự thi đăng ký theo 6 lĩnh vực sau đây:</w:t>
      </w:r>
    </w:p>
    <w:p w:rsidR="0046654D" w:rsidRDefault="0046654D" w:rsidP="00612F97">
      <w:pPr>
        <w:spacing w:before="60" w:afterLines="60" w:line="240" w:lineRule="auto"/>
        <w:ind w:firstLine="720"/>
        <w:jc w:val="both"/>
        <w:rPr>
          <w:rFonts w:ascii="Times New Roman" w:hAnsi="Times New Roman" w:cs="Times New Roman"/>
          <w:sz w:val="28"/>
          <w:szCs w:val="28"/>
        </w:rPr>
      </w:pPr>
      <w:r>
        <w:rPr>
          <w:rFonts w:ascii="Times New Roman" w:hAnsi="Times New Roman" w:cs="Times New Roman"/>
          <w:sz w:val="28"/>
          <w:szCs w:val="28"/>
        </w:rPr>
        <w:t>-  Công nghệ thông tin, điện tử, viễn thông;</w:t>
      </w:r>
    </w:p>
    <w:p w:rsidR="0046654D" w:rsidRDefault="0046654D" w:rsidP="00612F97">
      <w:pPr>
        <w:spacing w:before="60" w:afterLines="60" w:line="240" w:lineRule="auto"/>
        <w:ind w:firstLine="720"/>
        <w:jc w:val="both"/>
        <w:rPr>
          <w:rFonts w:ascii="Times New Roman" w:hAnsi="Times New Roman" w:cs="Times New Roman"/>
          <w:sz w:val="28"/>
          <w:szCs w:val="28"/>
        </w:rPr>
      </w:pPr>
      <w:r>
        <w:rPr>
          <w:rFonts w:ascii="Times New Roman" w:hAnsi="Times New Roman" w:cs="Times New Roman"/>
          <w:sz w:val="28"/>
          <w:szCs w:val="28"/>
        </w:rPr>
        <w:t>-  Cơ khí tự động hóa, xây dựng, giao thông vận tải;</w:t>
      </w:r>
    </w:p>
    <w:p w:rsidR="0046654D" w:rsidRDefault="0046654D" w:rsidP="00612F97">
      <w:pPr>
        <w:spacing w:before="60" w:afterLines="60" w:line="240" w:lineRule="auto"/>
        <w:ind w:firstLine="720"/>
        <w:jc w:val="both"/>
        <w:rPr>
          <w:rFonts w:ascii="Times New Roman" w:hAnsi="Times New Roman" w:cs="Times New Roman"/>
          <w:sz w:val="28"/>
          <w:szCs w:val="28"/>
        </w:rPr>
      </w:pPr>
      <w:r>
        <w:rPr>
          <w:rFonts w:ascii="Times New Roman" w:hAnsi="Times New Roman" w:cs="Times New Roman"/>
          <w:sz w:val="28"/>
          <w:szCs w:val="28"/>
        </w:rPr>
        <w:t>-  Vật liệu, hóa chất, năng lượng;</w:t>
      </w:r>
    </w:p>
    <w:p w:rsidR="0046654D" w:rsidRDefault="0046654D" w:rsidP="00612F97">
      <w:pPr>
        <w:spacing w:before="60" w:afterLines="60" w:line="240" w:lineRule="auto"/>
        <w:ind w:firstLine="720"/>
        <w:jc w:val="both"/>
        <w:rPr>
          <w:rFonts w:ascii="Times New Roman" w:hAnsi="Times New Roman" w:cs="Times New Roman"/>
          <w:sz w:val="28"/>
          <w:szCs w:val="28"/>
        </w:rPr>
      </w:pPr>
      <w:r>
        <w:rPr>
          <w:rFonts w:ascii="Times New Roman" w:hAnsi="Times New Roman" w:cs="Times New Roman"/>
          <w:sz w:val="28"/>
          <w:szCs w:val="28"/>
        </w:rPr>
        <w:t>-  Nông lâm ngư nghiệp, tài nguyên và môi trường;</w:t>
      </w:r>
    </w:p>
    <w:p w:rsidR="0046654D" w:rsidRDefault="0046654D" w:rsidP="00612F97">
      <w:pPr>
        <w:spacing w:before="60" w:afterLines="60" w:line="240" w:lineRule="auto"/>
        <w:ind w:firstLine="720"/>
        <w:jc w:val="both"/>
        <w:rPr>
          <w:rFonts w:ascii="Times New Roman" w:hAnsi="Times New Roman" w:cs="Times New Roman"/>
          <w:sz w:val="28"/>
          <w:szCs w:val="28"/>
        </w:rPr>
      </w:pPr>
      <w:r>
        <w:rPr>
          <w:rFonts w:ascii="Times New Roman" w:hAnsi="Times New Roman" w:cs="Times New Roman"/>
          <w:sz w:val="28"/>
          <w:szCs w:val="28"/>
        </w:rPr>
        <w:t>- Y dược;</w:t>
      </w:r>
    </w:p>
    <w:p w:rsidR="0046654D" w:rsidRDefault="0046654D" w:rsidP="00612F97">
      <w:pPr>
        <w:spacing w:before="60" w:afterLines="60" w:line="240" w:lineRule="auto"/>
        <w:ind w:firstLine="720"/>
        <w:jc w:val="both"/>
        <w:rPr>
          <w:rFonts w:ascii="Times New Roman" w:hAnsi="Times New Roman" w:cs="Times New Roman"/>
          <w:sz w:val="28"/>
          <w:szCs w:val="28"/>
        </w:rPr>
      </w:pPr>
      <w:r>
        <w:rPr>
          <w:rFonts w:ascii="Times New Roman" w:hAnsi="Times New Roman" w:cs="Times New Roman"/>
          <w:sz w:val="28"/>
          <w:szCs w:val="28"/>
        </w:rPr>
        <w:t>- Giáo dục, đào tạo.</w:t>
      </w:r>
    </w:p>
    <w:p w:rsidR="0046654D" w:rsidRDefault="0046654D" w:rsidP="00612F97">
      <w:pPr>
        <w:pStyle w:val="BodyTextIndent2"/>
        <w:spacing w:before="60" w:afterLines="60"/>
        <w:rPr>
          <w:b/>
          <w:szCs w:val="28"/>
        </w:rPr>
      </w:pPr>
      <w:r>
        <w:rPr>
          <w:b/>
          <w:szCs w:val="28"/>
        </w:rPr>
        <w:t xml:space="preserve">4. Kinh phí </w:t>
      </w:r>
      <w:r w:rsidR="00F04D46">
        <w:rPr>
          <w:b/>
          <w:szCs w:val="28"/>
        </w:rPr>
        <w:t>cho</w:t>
      </w:r>
      <w:r>
        <w:rPr>
          <w:b/>
          <w:szCs w:val="28"/>
        </w:rPr>
        <w:t xml:space="preserve"> Hội thi</w:t>
      </w:r>
    </w:p>
    <w:p w:rsidR="00DB140D" w:rsidRDefault="0046654D" w:rsidP="00612F97">
      <w:pPr>
        <w:spacing w:before="60" w:afterLines="6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DB140D" w:rsidRPr="00002682">
        <w:rPr>
          <w:rFonts w:ascii="Times New Roman" w:hAnsi="Times New Roman" w:cs="Times New Roman"/>
          <w:bCs/>
          <w:sz w:val="28"/>
          <w:szCs w:val="28"/>
        </w:rPr>
        <w:t>1.</w:t>
      </w:r>
      <w:r w:rsidR="00DB140D" w:rsidRPr="00002682">
        <w:rPr>
          <w:rFonts w:ascii="Times New Roman" w:hAnsi="Times New Roman" w:cs="Times New Roman"/>
          <w:sz w:val="28"/>
          <w:szCs w:val="28"/>
        </w:rPr>
        <w:t xml:space="preserve"> </w:t>
      </w:r>
      <w:r w:rsidR="00DB140D">
        <w:rPr>
          <w:rFonts w:ascii="Times New Roman" w:hAnsi="Times New Roman" w:cs="Times New Roman"/>
          <w:sz w:val="28"/>
          <w:szCs w:val="28"/>
        </w:rPr>
        <w:t>Kinh phí cho việc thực hiện các hoạt động của Hội thi Sáng tạo Kỹ thuật tỉnh Quảng Trị thực hiện theo quy định tại Thông tư 27/2018/TT-BTC ngày 31/3/2018 của Bộ Tài chính về “Quy định chế độ tài chính cho hoạt động tổ chức Giải thưởng sáng tạo khoa học công nghệ Việt Nam, Hội thi sáng tạo kỹ thuật và Cuộc thi sáng tạo Thanh thiếu niên, nhi đồng”.</w:t>
      </w:r>
    </w:p>
    <w:p w:rsidR="00DB140D" w:rsidRDefault="00DB140D" w:rsidP="00612F97">
      <w:pPr>
        <w:spacing w:before="60" w:afterLines="60" w:line="240" w:lineRule="auto"/>
        <w:ind w:firstLine="720"/>
        <w:jc w:val="both"/>
        <w:rPr>
          <w:rFonts w:ascii="Times New Roman" w:hAnsi="Times New Roman" w:cs="Times New Roman"/>
          <w:sz w:val="28"/>
          <w:szCs w:val="28"/>
        </w:rPr>
      </w:pPr>
      <w:r w:rsidRPr="00002682">
        <w:rPr>
          <w:rFonts w:ascii="Times New Roman" w:hAnsi="Times New Roman" w:cs="Times New Roman"/>
          <w:bCs/>
          <w:sz w:val="28"/>
          <w:szCs w:val="28"/>
        </w:rPr>
        <w:t>2.</w:t>
      </w:r>
      <w:r w:rsidRPr="00002682">
        <w:rPr>
          <w:rFonts w:ascii="Times New Roman" w:hAnsi="Times New Roman" w:cs="Times New Roman"/>
          <w:sz w:val="28"/>
          <w:szCs w:val="28"/>
        </w:rPr>
        <w:t xml:space="preserve"> Kinh phí dành cho Hội thi được chi cho các nội dung sau:</w:t>
      </w:r>
    </w:p>
    <w:p w:rsidR="00DB140D" w:rsidRDefault="00DB140D" w:rsidP="00612F97">
      <w:pPr>
        <w:spacing w:before="60" w:afterLines="60" w:line="240" w:lineRule="auto"/>
        <w:ind w:firstLine="720"/>
        <w:jc w:val="both"/>
        <w:rPr>
          <w:rFonts w:ascii="Times New Roman" w:hAnsi="Times New Roman" w:cs="Times New Roman"/>
          <w:sz w:val="28"/>
          <w:szCs w:val="28"/>
        </w:rPr>
      </w:pPr>
      <w:r w:rsidRPr="00002682">
        <w:rPr>
          <w:rFonts w:ascii="Times New Roman" w:hAnsi="Times New Roman" w:cs="Times New Roman"/>
          <w:sz w:val="28"/>
          <w:szCs w:val="28"/>
        </w:rPr>
        <w:lastRenderedPageBreak/>
        <w:t>- Chi thưởng cho các giả</w:t>
      </w:r>
      <w:r>
        <w:rPr>
          <w:rFonts w:ascii="Times New Roman" w:hAnsi="Times New Roman" w:cs="Times New Roman"/>
          <w:sz w:val="28"/>
          <w:szCs w:val="28"/>
        </w:rPr>
        <w:t>i pháp đ</w:t>
      </w:r>
      <w:r w:rsidRPr="00002682">
        <w:rPr>
          <w:rFonts w:ascii="Times New Roman" w:hAnsi="Times New Roman" w:cs="Times New Roman"/>
          <w:sz w:val="28"/>
          <w:szCs w:val="28"/>
        </w:rPr>
        <w:t xml:space="preserve">ạt giải thưởng, các tổ chức, cá nhân có thành tích xuất sắc trong tuyên truyền, vận động, tổ chức và tham gia Hội thi; </w:t>
      </w:r>
    </w:p>
    <w:p w:rsidR="00DB140D" w:rsidRDefault="00DB140D" w:rsidP="00612F97">
      <w:pPr>
        <w:spacing w:before="60" w:afterLines="60" w:line="240" w:lineRule="auto"/>
        <w:ind w:firstLine="720"/>
        <w:jc w:val="both"/>
        <w:rPr>
          <w:rFonts w:ascii="Times New Roman" w:hAnsi="Times New Roman" w:cs="Times New Roman"/>
          <w:sz w:val="28"/>
          <w:szCs w:val="28"/>
        </w:rPr>
      </w:pPr>
      <w:r w:rsidRPr="00002682">
        <w:rPr>
          <w:rFonts w:ascii="Times New Roman" w:hAnsi="Times New Roman" w:cs="Times New Roman"/>
          <w:sz w:val="28"/>
          <w:szCs w:val="28"/>
        </w:rPr>
        <w:t>- Tổ chức triển khai các hoạt động Hội thi.</w:t>
      </w:r>
    </w:p>
    <w:p w:rsidR="0046654D" w:rsidRPr="00DB140D" w:rsidRDefault="0046654D" w:rsidP="00612F97">
      <w:pPr>
        <w:spacing w:before="60" w:afterLines="60" w:line="240" w:lineRule="auto"/>
        <w:ind w:firstLine="720"/>
        <w:jc w:val="both"/>
        <w:rPr>
          <w:rFonts w:ascii="Times New Roman" w:hAnsi="Times New Roman" w:cs="Times New Roman"/>
          <w:sz w:val="28"/>
          <w:szCs w:val="28"/>
        </w:rPr>
      </w:pPr>
      <w:r w:rsidRPr="00DB140D">
        <w:rPr>
          <w:rFonts w:ascii="Times New Roman" w:hAnsi="Times New Roman" w:cs="Times New Roman"/>
          <w:b/>
          <w:bCs/>
          <w:sz w:val="28"/>
          <w:szCs w:val="28"/>
        </w:rPr>
        <w:t>5. Tổ chức thực hiện:</w:t>
      </w:r>
    </w:p>
    <w:p w:rsidR="0046654D" w:rsidRPr="005D73C5" w:rsidRDefault="0046654D" w:rsidP="00612F97">
      <w:pPr>
        <w:pStyle w:val="BodyTextIndent"/>
        <w:spacing w:before="60" w:afterLines="60"/>
        <w:ind w:left="0" w:firstLine="720"/>
        <w:jc w:val="both"/>
        <w:rPr>
          <w:b/>
          <w:bCs/>
          <w:sz w:val="28"/>
          <w:szCs w:val="28"/>
        </w:rPr>
      </w:pPr>
      <w:r w:rsidRPr="005D73C5">
        <w:rPr>
          <w:b/>
          <w:bCs/>
          <w:sz w:val="28"/>
          <w:szCs w:val="28"/>
        </w:rPr>
        <w:t>5.1. Ban Tổ chức Hội thi:</w:t>
      </w:r>
    </w:p>
    <w:p w:rsidR="0046654D" w:rsidRDefault="0046654D" w:rsidP="00612F97">
      <w:pPr>
        <w:pStyle w:val="BodyTextIndent"/>
        <w:spacing w:before="60" w:afterLines="60"/>
        <w:ind w:left="0" w:firstLine="720"/>
        <w:jc w:val="both"/>
        <w:rPr>
          <w:sz w:val="28"/>
          <w:szCs w:val="28"/>
        </w:rPr>
      </w:pPr>
      <w:r>
        <w:rPr>
          <w:sz w:val="28"/>
          <w:szCs w:val="28"/>
        </w:rPr>
        <w:t xml:space="preserve"> - Ban Tổ chức Hội thi Sáng tạo Kỹ thuật tỉnh Quảng Trị lần thứ X</w:t>
      </w:r>
      <w:r w:rsidR="001803DF">
        <w:rPr>
          <w:sz w:val="28"/>
          <w:szCs w:val="28"/>
        </w:rPr>
        <w:t>I</w:t>
      </w:r>
      <w:r>
        <w:rPr>
          <w:sz w:val="28"/>
          <w:szCs w:val="28"/>
        </w:rPr>
        <w:t xml:space="preserve"> (202</w:t>
      </w:r>
      <w:r w:rsidR="001803DF">
        <w:rPr>
          <w:sz w:val="28"/>
          <w:szCs w:val="28"/>
        </w:rPr>
        <w:t>4-</w:t>
      </w:r>
      <w:r>
        <w:rPr>
          <w:sz w:val="28"/>
          <w:szCs w:val="28"/>
        </w:rPr>
        <w:t>202</w:t>
      </w:r>
      <w:r w:rsidR="001803DF">
        <w:rPr>
          <w:sz w:val="28"/>
          <w:szCs w:val="28"/>
        </w:rPr>
        <w:t>5</w:t>
      </w:r>
      <w:r>
        <w:rPr>
          <w:sz w:val="28"/>
          <w:szCs w:val="28"/>
        </w:rPr>
        <w:t xml:space="preserve">) được UBND tỉnh thành lập theo </w:t>
      </w:r>
      <w:r>
        <w:rPr>
          <w:spacing w:val="-4"/>
          <w:sz w:val="28"/>
          <w:szCs w:val="28"/>
        </w:rPr>
        <w:t xml:space="preserve">Quyết định số </w:t>
      </w:r>
      <w:r w:rsidR="001803DF">
        <w:rPr>
          <w:spacing w:val="-4"/>
          <w:sz w:val="28"/>
          <w:szCs w:val="28"/>
        </w:rPr>
        <w:t>894</w:t>
      </w:r>
      <w:r>
        <w:rPr>
          <w:spacing w:val="-4"/>
          <w:sz w:val="28"/>
          <w:szCs w:val="28"/>
        </w:rPr>
        <w:t xml:space="preserve">/QĐ-UBND ngày </w:t>
      </w:r>
      <w:r w:rsidR="001803DF">
        <w:rPr>
          <w:spacing w:val="-4"/>
          <w:sz w:val="28"/>
          <w:szCs w:val="28"/>
        </w:rPr>
        <w:t>1</w:t>
      </w:r>
      <w:r>
        <w:rPr>
          <w:spacing w:val="-4"/>
          <w:sz w:val="28"/>
          <w:szCs w:val="28"/>
        </w:rPr>
        <w:t>9/</w:t>
      </w:r>
      <w:r w:rsidR="001803DF">
        <w:rPr>
          <w:spacing w:val="-4"/>
          <w:sz w:val="28"/>
          <w:szCs w:val="28"/>
        </w:rPr>
        <w:t>4</w:t>
      </w:r>
      <w:r>
        <w:rPr>
          <w:spacing w:val="-4"/>
          <w:sz w:val="28"/>
          <w:szCs w:val="28"/>
        </w:rPr>
        <w:t>/202</w:t>
      </w:r>
      <w:r w:rsidR="001803DF">
        <w:rPr>
          <w:spacing w:val="-4"/>
          <w:sz w:val="28"/>
          <w:szCs w:val="28"/>
        </w:rPr>
        <w:t>4</w:t>
      </w:r>
      <w:r>
        <w:rPr>
          <w:spacing w:val="-4"/>
          <w:sz w:val="28"/>
          <w:szCs w:val="28"/>
        </w:rPr>
        <w:t xml:space="preserve">, gồm có </w:t>
      </w:r>
      <w:r>
        <w:rPr>
          <w:sz w:val="28"/>
          <w:szCs w:val="28"/>
        </w:rPr>
        <w:t>Trưởng ban: Đồng chí đồng chí Lê Đức Tiến, Phó Chủ tịch UBND tỉnh, các thành viên bao gồm: đại diện lãnh đạo Liên hiệp các Hội Khoa học và Kỹ thuật tỉnh, Sở Khoa học và Công nghệ, Liên đoàn Lao động tỉnh, Đoàn Thanh niên Cộng sản Hồ Chí Minh tỉnh và các Sở, ban</w:t>
      </w:r>
      <w:r w:rsidR="001803DF">
        <w:rPr>
          <w:sz w:val="28"/>
          <w:szCs w:val="28"/>
        </w:rPr>
        <w:t>,</w:t>
      </w:r>
      <w:r>
        <w:rPr>
          <w:sz w:val="28"/>
          <w:szCs w:val="28"/>
        </w:rPr>
        <w:t xml:space="preserve"> ngành liên quan.</w:t>
      </w:r>
    </w:p>
    <w:p w:rsidR="0046654D" w:rsidRDefault="0046654D" w:rsidP="00612F97">
      <w:pPr>
        <w:pStyle w:val="BodyTextIndent"/>
        <w:spacing w:before="60" w:afterLines="60"/>
        <w:ind w:left="0" w:firstLine="720"/>
        <w:jc w:val="both"/>
        <w:rPr>
          <w:sz w:val="28"/>
          <w:szCs w:val="28"/>
        </w:rPr>
      </w:pPr>
      <w:r>
        <w:rPr>
          <w:sz w:val="28"/>
          <w:szCs w:val="28"/>
        </w:rPr>
        <w:t xml:space="preserve">- Các thành viên Ban Tổ chức Hội thi thực hiện nhiệm vụ theo sự phân công của Trưởng Ban Tổ chức Hội thi tại </w:t>
      </w:r>
      <w:r w:rsidR="001803DF">
        <w:rPr>
          <w:sz w:val="28"/>
          <w:szCs w:val="28"/>
        </w:rPr>
        <w:t>Công văn</w:t>
      </w:r>
      <w:r>
        <w:rPr>
          <w:sz w:val="28"/>
          <w:szCs w:val="28"/>
        </w:rPr>
        <w:t xml:space="preserve"> số </w:t>
      </w:r>
      <w:r w:rsidR="001803DF">
        <w:rPr>
          <w:sz w:val="28"/>
          <w:szCs w:val="28"/>
        </w:rPr>
        <w:t>2685/</w:t>
      </w:r>
      <w:r>
        <w:rPr>
          <w:sz w:val="28"/>
          <w:szCs w:val="28"/>
        </w:rPr>
        <w:t>BTCHT</w:t>
      </w:r>
      <w:r w:rsidR="001803DF">
        <w:rPr>
          <w:sz w:val="28"/>
          <w:szCs w:val="28"/>
        </w:rPr>
        <w:t>-KGVX</w:t>
      </w:r>
      <w:r>
        <w:rPr>
          <w:sz w:val="28"/>
          <w:szCs w:val="28"/>
        </w:rPr>
        <w:t xml:space="preserve"> ngày </w:t>
      </w:r>
      <w:r w:rsidR="001803DF">
        <w:rPr>
          <w:sz w:val="28"/>
          <w:szCs w:val="28"/>
        </w:rPr>
        <w:t>13</w:t>
      </w:r>
      <w:r>
        <w:rPr>
          <w:sz w:val="28"/>
          <w:szCs w:val="28"/>
        </w:rPr>
        <w:t>/</w:t>
      </w:r>
      <w:r w:rsidR="001803DF">
        <w:rPr>
          <w:sz w:val="28"/>
          <w:szCs w:val="28"/>
        </w:rPr>
        <w:t>6</w:t>
      </w:r>
      <w:r>
        <w:rPr>
          <w:sz w:val="28"/>
          <w:szCs w:val="28"/>
        </w:rPr>
        <w:t>/202</w:t>
      </w:r>
      <w:r w:rsidR="001803DF">
        <w:rPr>
          <w:sz w:val="28"/>
          <w:szCs w:val="28"/>
        </w:rPr>
        <w:t>4</w:t>
      </w:r>
      <w:r>
        <w:rPr>
          <w:sz w:val="28"/>
          <w:szCs w:val="28"/>
        </w:rPr>
        <w:t>.</w:t>
      </w:r>
    </w:p>
    <w:p w:rsidR="0046654D" w:rsidRPr="005D73C5" w:rsidRDefault="0046654D" w:rsidP="00612F97">
      <w:pPr>
        <w:pStyle w:val="BodyTextIndent"/>
        <w:spacing w:before="60" w:afterLines="60"/>
        <w:ind w:left="0" w:firstLine="720"/>
        <w:jc w:val="both"/>
        <w:rPr>
          <w:b/>
          <w:bCs/>
          <w:sz w:val="28"/>
          <w:szCs w:val="28"/>
        </w:rPr>
      </w:pPr>
      <w:r w:rsidRPr="005D73C5">
        <w:rPr>
          <w:b/>
          <w:bCs/>
          <w:sz w:val="28"/>
          <w:szCs w:val="28"/>
        </w:rPr>
        <w:t>5.2. Ban Thư ký Hội thi:</w:t>
      </w:r>
    </w:p>
    <w:p w:rsidR="0046654D" w:rsidRDefault="0046654D" w:rsidP="00612F97">
      <w:pPr>
        <w:pStyle w:val="BodyTextIndent"/>
        <w:spacing w:before="60" w:afterLines="60"/>
        <w:ind w:left="0" w:firstLine="720"/>
        <w:jc w:val="both"/>
        <w:rPr>
          <w:sz w:val="28"/>
          <w:szCs w:val="28"/>
        </w:rPr>
      </w:pPr>
      <w:r>
        <w:rPr>
          <w:sz w:val="28"/>
          <w:szCs w:val="28"/>
        </w:rPr>
        <w:t>- Liên hiệp cá</w:t>
      </w:r>
      <w:r w:rsidR="001803DF">
        <w:rPr>
          <w:sz w:val="28"/>
          <w:szCs w:val="28"/>
        </w:rPr>
        <w:t>c Hội Khoa học và Kỹ thuật tỉnh,</w:t>
      </w:r>
      <w:r>
        <w:rPr>
          <w:sz w:val="28"/>
          <w:szCs w:val="28"/>
        </w:rPr>
        <w:t xml:space="preserve"> cơ quan Thường trực Hội thi tham mưu Ban Tổ chức Hội thi Quyết định thành lập Ban Thư ký Hội thi.</w:t>
      </w:r>
    </w:p>
    <w:p w:rsidR="0046654D" w:rsidRDefault="0046654D" w:rsidP="00612F97">
      <w:pPr>
        <w:pStyle w:val="BodyTextIndent"/>
        <w:spacing w:before="60" w:afterLines="60"/>
        <w:ind w:left="0" w:firstLine="720"/>
        <w:jc w:val="both"/>
        <w:rPr>
          <w:sz w:val="28"/>
          <w:szCs w:val="28"/>
        </w:rPr>
      </w:pPr>
      <w:r>
        <w:rPr>
          <w:sz w:val="28"/>
          <w:szCs w:val="28"/>
        </w:rPr>
        <w:t>- Ban Thư ký Hội thi có nhiệm vụ giúp Ban Tổ chức Hội thi triển khai các hoạt động về Hội thi trên phạm vi toàn tỉnh.</w:t>
      </w:r>
    </w:p>
    <w:p w:rsidR="0046654D" w:rsidRPr="005D73C5" w:rsidRDefault="0046654D" w:rsidP="00612F97">
      <w:pPr>
        <w:pStyle w:val="BodyTextIndent"/>
        <w:spacing w:before="60" w:afterLines="60"/>
        <w:ind w:left="0" w:firstLine="720"/>
        <w:jc w:val="both"/>
        <w:rPr>
          <w:b/>
          <w:bCs/>
          <w:sz w:val="28"/>
          <w:szCs w:val="28"/>
        </w:rPr>
      </w:pPr>
      <w:r w:rsidRPr="005D73C5">
        <w:rPr>
          <w:b/>
          <w:bCs/>
          <w:sz w:val="28"/>
          <w:szCs w:val="28"/>
        </w:rPr>
        <w:t>5.3. Hội đồng giám khảo:</w:t>
      </w:r>
    </w:p>
    <w:p w:rsidR="0046654D" w:rsidRDefault="0046654D" w:rsidP="00612F97">
      <w:pPr>
        <w:pStyle w:val="BodyTextIndent"/>
        <w:spacing w:before="60" w:afterLines="60"/>
        <w:ind w:left="0" w:firstLine="720"/>
        <w:jc w:val="both"/>
        <w:rPr>
          <w:sz w:val="28"/>
          <w:szCs w:val="28"/>
        </w:rPr>
      </w:pPr>
      <w:r>
        <w:rPr>
          <w:sz w:val="28"/>
          <w:szCs w:val="28"/>
        </w:rPr>
        <w:t>- Do Trưởng Ban Tổ chức Hội thi Quyết định thành lập, bao gồm các chuyên gia, các nhà khoa học thuộc các lĩnh vực dự thi. Tùy vào số lượng các giải pháp dự thi mà Ban Tổ chức Hội thi quyết định thành lập 01 Hội đồng chung hoặc các Hội đồng chấm thi theo từng lĩnh vực của các giải pháp tham dự Hội thi.</w:t>
      </w:r>
    </w:p>
    <w:p w:rsidR="0046654D" w:rsidRDefault="0046654D" w:rsidP="00612F97">
      <w:pPr>
        <w:pStyle w:val="BodyTextIndent"/>
        <w:spacing w:before="60" w:afterLines="60"/>
        <w:ind w:left="0" w:firstLine="720"/>
        <w:jc w:val="both"/>
        <w:rPr>
          <w:sz w:val="28"/>
          <w:szCs w:val="28"/>
        </w:rPr>
      </w:pPr>
      <w:r>
        <w:rPr>
          <w:sz w:val="28"/>
          <w:szCs w:val="28"/>
        </w:rPr>
        <w:t>- Liên hiệp các Hội Khoa học và Kỹ thuật tỉnh, cơ quan Thường trực Hội thi tham mưu Ban Tổ chức Hội thi Quyết định thành lập Hội đồng giám khảo.</w:t>
      </w:r>
    </w:p>
    <w:p w:rsidR="0046654D" w:rsidRDefault="0046654D" w:rsidP="00612F97">
      <w:pPr>
        <w:pStyle w:val="BodyTextIndent"/>
        <w:spacing w:before="60" w:afterLines="60"/>
        <w:ind w:left="0" w:firstLine="720"/>
        <w:jc w:val="both"/>
        <w:rPr>
          <w:sz w:val="28"/>
          <w:szCs w:val="28"/>
        </w:rPr>
      </w:pPr>
      <w:r>
        <w:rPr>
          <w:sz w:val="28"/>
          <w:szCs w:val="28"/>
        </w:rPr>
        <w:t>- Hội đồng giám khảo có nhiệm vụ giúp Ban Tổ chức Hội thi trong việc xem xét, đánh giá, chấm điểm các giải pháp dự thi.</w:t>
      </w:r>
    </w:p>
    <w:p w:rsidR="0046654D" w:rsidRPr="005D73C5" w:rsidRDefault="0046654D" w:rsidP="00612F97">
      <w:pPr>
        <w:pStyle w:val="BodyTextIndent"/>
        <w:spacing w:before="60" w:afterLines="60"/>
        <w:ind w:left="0" w:firstLine="720"/>
        <w:jc w:val="both"/>
        <w:rPr>
          <w:b/>
          <w:sz w:val="28"/>
          <w:szCs w:val="28"/>
        </w:rPr>
      </w:pPr>
      <w:r w:rsidRPr="005D73C5">
        <w:rPr>
          <w:b/>
          <w:bCs/>
          <w:sz w:val="28"/>
          <w:szCs w:val="28"/>
        </w:rPr>
        <w:t>5.4. Trách nhiệm của Ban Tổ chức Hội thi, các cơ quan phối hợp</w:t>
      </w:r>
      <w:r w:rsidRPr="005D73C5">
        <w:rPr>
          <w:b/>
          <w:sz w:val="28"/>
          <w:szCs w:val="28"/>
        </w:rPr>
        <w:t>:</w:t>
      </w:r>
    </w:p>
    <w:p w:rsidR="001803DF" w:rsidRPr="005D73C5" w:rsidRDefault="001803DF" w:rsidP="00612F97">
      <w:pPr>
        <w:pStyle w:val="NormalWeb"/>
        <w:shd w:val="clear" w:color="auto" w:fill="FFFFFF"/>
        <w:spacing w:before="60" w:beforeAutospacing="0" w:afterLines="60" w:afterAutospacing="0"/>
        <w:ind w:firstLine="720"/>
        <w:jc w:val="both"/>
        <w:rPr>
          <w:b/>
          <w:i/>
          <w:spacing w:val="-4"/>
          <w:sz w:val="28"/>
          <w:szCs w:val="28"/>
        </w:rPr>
      </w:pPr>
      <w:r w:rsidRPr="005D73C5">
        <w:rPr>
          <w:b/>
          <w:i/>
          <w:spacing w:val="-4"/>
          <w:sz w:val="28"/>
          <w:szCs w:val="28"/>
        </w:rPr>
        <w:t>- Ban Tổ chức Hội thi:</w:t>
      </w:r>
    </w:p>
    <w:p w:rsidR="0046654D" w:rsidRPr="001803DF" w:rsidRDefault="001803DF" w:rsidP="00612F97">
      <w:pPr>
        <w:pStyle w:val="NormalWeb"/>
        <w:shd w:val="clear" w:color="auto" w:fill="FFFFFF"/>
        <w:spacing w:before="60" w:beforeAutospacing="0" w:afterLines="60" w:afterAutospacing="0"/>
        <w:ind w:firstLine="720"/>
        <w:jc w:val="both"/>
        <w:rPr>
          <w:spacing w:val="-4"/>
          <w:sz w:val="28"/>
          <w:szCs w:val="28"/>
        </w:rPr>
      </w:pPr>
      <w:r>
        <w:rPr>
          <w:spacing w:val="-4"/>
          <w:sz w:val="28"/>
          <w:szCs w:val="28"/>
        </w:rPr>
        <w:t>+</w:t>
      </w:r>
      <w:r w:rsidR="0046654D" w:rsidRPr="001803DF">
        <w:rPr>
          <w:spacing w:val="-4"/>
          <w:sz w:val="28"/>
          <w:szCs w:val="28"/>
        </w:rPr>
        <w:t xml:space="preserve"> </w:t>
      </w:r>
      <w:r w:rsidR="00641AD2">
        <w:rPr>
          <w:spacing w:val="-4"/>
          <w:sz w:val="28"/>
          <w:szCs w:val="28"/>
        </w:rPr>
        <w:t>C</w:t>
      </w:r>
      <w:r w:rsidR="0046654D" w:rsidRPr="001803DF">
        <w:rPr>
          <w:spacing w:val="-4"/>
          <w:sz w:val="28"/>
          <w:szCs w:val="28"/>
        </w:rPr>
        <w:t xml:space="preserve">hủ trì, chỉ đạo việc xây dựng kế hoạch tổ chức, phối hợp giữa các đơn vị </w:t>
      </w:r>
      <w:r w:rsidR="0046654D" w:rsidRPr="001803DF">
        <w:rPr>
          <w:sz w:val="28"/>
          <w:szCs w:val="28"/>
        </w:rPr>
        <w:t>tuyên truyền, triển khai, kiểm tra</w:t>
      </w:r>
      <w:r w:rsidR="0046654D" w:rsidRPr="001803DF">
        <w:rPr>
          <w:spacing w:val="-4"/>
          <w:sz w:val="28"/>
          <w:szCs w:val="28"/>
        </w:rPr>
        <w:t xml:space="preserve">, </w:t>
      </w:r>
      <w:r w:rsidR="0046654D" w:rsidRPr="001803DF">
        <w:rPr>
          <w:sz w:val="28"/>
          <w:szCs w:val="28"/>
        </w:rPr>
        <w:t>đôn đốc, hướng dẫn các tổ chức, cá nhân tham dự Hội thi</w:t>
      </w:r>
      <w:r w:rsidR="0046654D" w:rsidRPr="001803DF">
        <w:rPr>
          <w:spacing w:val="-4"/>
          <w:sz w:val="28"/>
          <w:szCs w:val="28"/>
        </w:rPr>
        <w:t>.</w:t>
      </w:r>
    </w:p>
    <w:p w:rsidR="0046654D" w:rsidRPr="001803DF" w:rsidRDefault="005D73C5" w:rsidP="00612F97">
      <w:pPr>
        <w:pStyle w:val="NormalWeb"/>
        <w:shd w:val="clear" w:color="auto" w:fill="FFFFFF"/>
        <w:spacing w:before="60" w:beforeAutospacing="0" w:afterLines="60" w:afterAutospacing="0"/>
        <w:ind w:firstLine="720"/>
        <w:jc w:val="both"/>
        <w:rPr>
          <w:sz w:val="28"/>
          <w:szCs w:val="28"/>
        </w:rPr>
      </w:pPr>
      <w:r>
        <w:rPr>
          <w:sz w:val="28"/>
          <w:szCs w:val="28"/>
        </w:rPr>
        <w:t>+</w:t>
      </w:r>
      <w:r w:rsidR="0046654D" w:rsidRPr="001803DF">
        <w:rPr>
          <w:sz w:val="28"/>
          <w:szCs w:val="28"/>
        </w:rPr>
        <w:t xml:space="preserve"> Căn cứ vào tiến độ triển khai và yêu cầu công việc, Ban Tổ chức triệu tập các cuộc họp Ban Tổ chức, Hội đồng Giám khảo, Ban Thư ký Hội thi để giải quyết kịp thời các công việc liên quan đến Hội thi.</w:t>
      </w:r>
    </w:p>
    <w:p w:rsidR="0046654D" w:rsidRPr="001803DF" w:rsidRDefault="005D73C5" w:rsidP="00612F97">
      <w:pPr>
        <w:pStyle w:val="NormalWeb"/>
        <w:shd w:val="clear" w:color="auto" w:fill="FFFFFF"/>
        <w:spacing w:before="60" w:beforeAutospacing="0" w:afterLines="60" w:afterAutospacing="0"/>
        <w:ind w:firstLine="720"/>
        <w:jc w:val="both"/>
        <w:rPr>
          <w:spacing w:val="-4"/>
          <w:sz w:val="28"/>
          <w:szCs w:val="28"/>
        </w:rPr>
      </w:pPr>
      <w:r>
        <w:rPr>
          <w:spacing w:val="-4"/>
          <w:sz w:val="28"/>
          <w:szCs w:val="28"/>
        </w:rPr>
        <w:lastRenderedPageBreak/>
        <w:t>+</w:t>
      </w:r>
      <w:r w:rsidR="0046654D" w:rsidRPr="001803DF">
        <w:rPr>
          <w:spacing w:val="-4"/>
          <w:sz w:val="28"/>
          <w:szCs w:val="28"/>
        </w:rPr>
        <w:t xml:space="preserve"> </w:t>
      </w:r>
      <w:r w:rsidR="00641AD2">
        <w:rPr>
          <w:spacing w:val="-4"/>
          <w:sz w:val="28"/>
          <w:szCs w:val="28"/>
        </w:rPr>
        <w:t>T</w:t>
      </w:r>
      <w:r w:rsidR="0046654D" w:rsidRPr="001803DF">
        <w:rPr>
          <w:spacing w:val="-4"/>
          <w:sz w:val="28"/>
          <w:szCs w:val="28"/>
        </w:rPr>
        <w:t>ổ chức triển khai, tổng kết và trao giải thưởng Hội thi theo quy định.</w:t>
      </w:r>
    </w:p>
    <w:p w:rsidR="0046654D" w:rsidRPr="001803DF" w:rsidRDefault="005D73C5" w:rsidP="00612F97">
      <w:pPr>
        <w:pStyle w:val="NormalWeb"/>
        <w:shd w:val="clear" w:color="auto" w:fill="FFFFFF"/>
        <w:spacing w:before="60" w:beforeAutospacing="0" w:afterLines="60" w:afterAutospacing="0"/>
        <w:ind w:firstLine="720"/>
        <w:jc w:val="both"/>
        <w:rPr>
          <w:sz w:val="28"/>
          <w:szCs w:val="28"/>
        </w:rPr>
      </w:pPr>
      <w:r>
        <w:rPr>
          <w:spacing w:val="-4"/>
          <w:sz w:val="28"/>
          <w:szCs w:val="28"/>
        </w:rPr>
        <w:t>+</w:t>
      </w:r>
      <w:r w:rsidR="0046654D" w:rsidRPr="001803DF">
        <w:rPr>
          <w:spacing w:val="-4"/>
          <w:sz w:val="28"/>
          <w:szCs w:val="28"/>
        </w:rPr>
        <w:t xml:space="preserve"> Các thành viên Ban Tổ chức Hội thi chủ động thực hiện nhiệm vụ theo </w:t>
      </w:r>
      <w:r w:rsidR="001803DF" w:rsidRPr="001803DF">
        <w:rPr>
          <w:spacing w:val="-4"/>
          <w:sz w:val="28"/>
          <w:szCs w:val="28"/>
        </w:rPr>
        <w:t>sự</w:t>
      </w:r>
      <w:r w:rsidR="0046654D" w:rsidRPr="001803DF">
        <w:rPr>
          <w:spacing w:val="-4"/>
          <w:sz w:val="28"/>
          <w:szCs w:val="28"/>
        </w:rPr>
        <w:t xml:space="preserve"> phân công của Trưởng Ban Tổ chức Hội thi.</w:t>
      </w:r>
    </w:p>
    <w:p w:rsidR="001803DF" w:rsidRPr="005D73C5" w:rsidRDefault="001803DF" w:rsidP="00612F97">
      <w:pPr>
        <w:pStyle w:val="BodyTextIndent"/>
        <w:spacing w:before="60" w:afterLines="60"/>
        <w:ind w:left="0" w:firstLine="720"/>
        <w:jc w:val="both"/>
        <w:rPr>
          <w:b/>
          <w:i/>
          <w:sz w:val="28"/>
          <w:szCs w:val="28"/>
        </w:rPr>
      </w:pPr>
      <w:r w:rsidRPr="005D73C5">
        <w:rPr>
          <w:b/>
          <w:bCs/>
          <w:i/>
          <w:sz w:val="28"/>
          <w:szCs w:val="28"/>
        </w:rPr>
        <w:t>- Liên hiệp các Hội Khoa học và Kỹ thuật</w:t>
      </w:r>
      <w:r w:rsidR="005D73C5" w:rsidRPr="005D73C5">
        <w:rPr>
          <w:b/>
          <w:bCs/>
          <w:i/>
          <w:sz w:val="28"/>
          <w:szCs w:val="28"/>
        </w:rPr>
        <w:t xml:space="preserve"> tỉnh</w:t>
      </w:r>
      <w:r w:rsidRPr="005D73C5">
        <w:rPr>
          <w:b/>
          <w:i/>
          <w:sz w:val="28"/>
          <w:szCs w:val="28"/>
        </w:rPr>
        <w:t>:</w:t>
      </w:r>
    </w:p>
    <w:p w:rsidR="001803DF" w:rsidRPr="001803DF" w:rsidRDefault="001803DF" w:rsidP="00612F97">
      <w:pPr>
        <w:pStyle w:val="BodyTextIndent"/>
        <w:spacing w:before="60" w:afterLines="60"/>
        <w:ind w:left="0" w:firstLine="720"/>
        <w:jc w:val="both"/>
        <w:rPr>
          <w:sz w:val="28"/>
          <w:szCs w:val="28"/>
        </w:rPr>
      </w:pPr>
      <w:r w:rsidRPr="001803DF">
        <w:rPr>
          <w:sz w:val="28"/>
          <w:szCs w:val="28"/>
        </w:rPr>
        <w:t>+ Là cơ quan thường trực Hội thi, phối hợp với các sở, ban, ngành liên quan giúp Ban Tổ chức Hội thi triển khai các hoạt động của Hội thi trên phạm vi toàn tỉnh;</w:t>
      </w:r>
    </w:p>
    <w:p w:rsidR="001803DF" w:rsidRPr="001803DF" w:rsidRDefault="001803DF" w:rsidP="00612F97">
      <w:pPr>
        <w:pStyle w:val="BodyTextIndent"/>
        <w:spacing w:before="60" w:afterLines="60"/>
        <w:ind w:left="0" w:firstLine="720"/>
        <w:jc w:val="both"/>
        <w:rPr>
          <w:sz w:val="28"/>
          <w:szCs w:val="28"/>
        </w:rPr>
      </w:pPr>
      <w:r w:rsidRPr="001803DF">
        <w:rPr>
          <w:sz w:val="28"/>
          <w:szCs w:val="28"/>
        </w:rPr>
        <w:t xml:space="preserve">+ Tham mưu </w:t>
      </w:r>
      <w:r w:rsidRPr="001803DF">
        <w:rPr>
          <w:spacing w:val="-4"/>
          <w:sz w:val="28"/>
          <w:szCs w:val="28"/>
        </w:rPr>
        <w:t>Ban Tổ chức Hội thi</w:t>
      </w:r>
      <w:r w:rsidRPr="001803DF">
        <w:rPr>
          <w:sz w:val="28"/>
          <w:szCs w:val="28"/>
        </w:rPr>
        <w:t xml:space="preserve"> ban hành Kế hoạch, thành lập Ban Thư ký, Hội đồng giám khảo Hội thi và ban hành Quy chế chấm thi;</w:t>
      </w:r>
    </w:p>
    <w:p w:rsidR="001803DF" w:rsidRPr="001803DF" w:rsidRDefault="001803DF" w:rsidP="00612F97">
      <w:pPr>
        <w:pStyle w:val="BodyTextIndent"/>
        <w:spacing w:before="60" w:afterLines="60"/>
        <w:ind w:left="0" w:firstLine="720"/>
        <w:jc w:val="both"/>
        <w:rPr>
          <w:sz w:val="28"/>
          <w:szCs w:val="28"/>
        </w:rPr>
      </w:pPr>
      <w:r w:rsidRPr="001803DF">
        <w:rPr>
          <w:sz w:val="28"/>
          <w:szCs w:val="28"/>
        </w:rPr>
        <w:t>+ Chỉ đạo các Tổ chức - Hội thành viên, tích cực tham gia Hội thi;</w:t>
      </w:r>
    </w:p>
    <w:p w:rsidR="001803DF" w:rsidRPr="001803DF" w:rsidRDefault="001803DF" w:rsidP="00612F97">
      <w:pPr>
        <w:pStyle w:val="BodyTextIndent"/>
        <w:spacing w:before="60" w:afterLines="60"/>
        <w:ind w:left="0" w:firstLine="720"/>
        <w:jc w:val="both"/>
        <w:rPr>
          <w:sz w:val="28"/>
          <w:szCs w:val="28"/>
        </w:rPr>
      </w:pPr>
      <w:r w:rsidRPr="001803DF">
        <w:rPr>
          <w:sz w:val="28"/>
          <w:szCs w:val="28"/>
        </w:rPr>
        <w:t>+ Chuẩn bị điều kiện, cơ sở, vật chất và kinh phí Hội thi.</w:t>
      </w:r>
    </w:p>
    <w:p w:rsidR="001803DF" w:rsidRPr="001803DF" w:rsidRDefault="001803DF" w:rsidP="00612F97">
      <w:pPr>
        <w:pStyle w:val="BodyTextIndent"/>
        <w:spacing w:before="60" w:afterLines="60"/>
        <w:ind w:left="0" w:firstLine="720"/>
        <w:jc w:val="both"/>
        <w:rPr>
          <w:sz w:val="28"/>
          <w:szCs w:val="28"/>
        </w:rPr>
      </w:pPr>
      <w:r w:rsidRPr="001803DF">
        <w:rPr>
          <w:sz w:val="28"/>
          <w:szCs w:val="28"/>
        </w:rPr>
        <w:t>+ Xây dựng các văn bản tuyên truyền về Hội thi.</w:t>
      </w:r>
    </w:p>
    <w:p w:rsidR="001803DF" w:rsidRPr="001803DF" w:rsidRDefault="001803DF" w:rsidP="00612F97">
      <w:pPr>
        <w:pStyle w:val="BodyTextIndent"/>
        <w:spacing w:before="60" w:afterLines="60"/>
        <w:ind w:left="0" w:firstLine="720"/>
        <w:jc w:val="both"/>
        <w:rPr>
          <w:sz w:val="28"/>
          <w:szCs w:val="28"/>
        </w:rPr>
      </w:pPr>
      <w:r w:rsidRPr="001803DF">
        <w:rPr>
          <w:sz w:val="28"/>
          <w:szCs w:val="28"/>
        </w:rPr>
        <w:t xml:space="preserve">+ Hướng dẫn các tổ chức, cá nhân hoàn thiện hồ sơ dự thi. </w:t>
      </w:r>
    </w:p>
    <w:p w:rsidR="001803DF" w:rsidRPr="001803DF" w:rsidRDefault="001803DF" w:rsidP="00612F97">
      <w:pPr>
        <w:pStyle w:val="BodyTextIndent"/>
        <w:spacing w:before="60" w:afterLines="60"/>
        <w:ind w:left="0" w:firstLine="720"/>
        <w:jc w:val="both"/>
        <w:rPr>
          <w:sz w:val="28"/>
          <w:szCs w:val="28"/>
        </w:rPr>
      </w:pPr>
      <w:r w:rsidRPr="001803DF">
        <w:rPr>
          <w:sz w:val="28"/>
          <w:szCs w:val="28"/>
        </w:rPr>
        <w:t>+ Tập hợp các giải pháp tham gia Hội thi.</w:t>
      </w:r>
    </w:p>
    <w:p w:rsidR="001803DF" w:rsidRPr="001803DF" w:rsidRDefault="001803DF" w:rsidP="00612F97">
      <w:pPr>
        <w:pStyle w:val="BodyTextIndent"/>
        <w:spacing w:before="60" w:afterLines="60"/>
        <w:ind w:left="0" w:firstLine="720"/>
        <w:jc w:val="both"/>
        <w:rPr>
          <w:sz w:val="28"/>
          <w:szCs w:val="28"/>
        </w:rPr>
      </w:pPr>
      <w:r w:rsidRPr="001803DF">
        <w:rPr>
          <w:sz w:val="28"/>
          <w:szCs w:val="28"/>
        </w:rPr>
        <w:t>+ Xây dựng dự toán kinh phí theo Thông tư số 27/2018/TT-BTC ngày 31/3/2018 của Bộ Tài chính.</w:t>
      </w:r>
    </w:p>
    <w:p w:rsidR="001803DF" w:rsidRPr="005D73C5" w:rsidRDefault="001803DF" w:rsidP="00612F97">
      <w:pPr>
        <w:pStyle w:val="BodyTextIndent"/>
        <w:spacing w:before="60" w:afterLines="60"/>
        <w:ind w:left="0" w:firstLine="720"/>
        <w:jc w:val="both"/>
        <w:rPr>
          <w:i/>
          <w:sz w:val="28"/>
          <w:szCs w:val="28"/>
        </w:rPr>
      </w:pPr>
      <w:r w:rsidRPr="005D73C5">
        <w:rPr>
          <w:b/>
          <w:bCs/>
          <w:i/>
          <w:sz w:val="28"/>
          <w:szCs w:val="28"/>
        </w:rPr>
        <w:t>- Sở Khoa học và Công nghệ</w:t>
      </w:r>
      <w:r w:rsidRPr="005D73C5">
        <w:rPr>
          <w:i/>
          <w:sz w:val="28"/>
          <w:szCs w:val="28"/>
        </w:rPr>
        <w:t xml:space="preserve">: </w:t>
      </w:r>
    </w:p>
    <w:p w:rsidR="001803DF" w:rsidRPr="001803DF" w:rsidRDefault="001803DF" w:rsidP="00612F97">
      <w:pPr>
        <w:pStyle w:val="BodyTextIndent"/>
        <w:spacing w:before="60" w:afterLines="60"/>
        <w:ind w:left="0" w:firstLine="720"/>
        <w:jc w:val="both"/>
        <w:rPr>
          <w:sz w:val="28"/>
          <w:szCs w:val="28"/>
        </w:rPr>
      </w:pPr>
      <w:r w:rsidRPr="001803DF">
        <w:rPr>
          <w:sz w:val="28"/>
          <w:szCs w:val="28"/>
        </w:rPr>
        <w:t>+ Tham gia Ban Tổ chức và Ban Thư ký Hội thi.</w:t>
      </w:r>
    </w:p>
    <w:p w:rsidR="001803DF" w:rsidRPr="001803DF" w:rsidRDefault="001803DF" w:rsidP="00612F97">
      <w:pPr>
        <w:pStyle w:val="BodyTextIndent"/>
        <w:spacing w:before="60" w:afterLines="60"/>
        <w:ind w:left="0" w:firstLine="720"/>
        <w:jc w:val="both"/>
        <w:rPr>
          <w:sz w:val="28"/>
          <w:szCs w:val="28"/>
        </w:rPr>
      </w:pPr>
      <w:r w:rsidRPr="001803DF">
        <w:rPr>
          <w:sz w:val="28"/>
          <w:szCs w:val="28"/>
        </w:rPr>
        <w:t xml:space="preserve">+ Tham gia về chuyên môn nghiệp vụ Hội thi. </w:t>
      </w:r>
    </w:p>
    <w:p w:rsidR="001803DF" w:rsidRPr="001803DF" w:rsidRDefault="001803DF" w:rsidP="00612F97">
      <w:pPr>
        <w:pStyle w:val="BodyTextIndent"/>
        <w:spacing w:before="60" w:afterLines="60"/>
        <w:ind w:left="0" w:firstLine="720"/>
        <w:jc w:val="both"/>
        <w:rPr>
          <w:sz w:val="28"/>
          <w:szCs w:val="28"/>
        </w:rPr>
      </w:pPr>
      <w:r w:rsidRPr="001803DF">
        <w:rPr>
          <w:sz w:val="28"/>
          <w:szCs w:val="28"/>
        </w:rPr>
        <w:t>+ Chỉ đạo các đơn vị, tổ chức, cơ sở trực thuộc tham gia Hội thi và hưởng ứng Hội thi toàn quốc lần thứ XVIII (2024-2025).</w:t>
      </w:r>
    </w:p>
    <w:p w:rsidR="001803DF" w:rsidRPr="001803DF" w:rsidRDefault="001803DF" w:rsidP="00612F97">
      <w:pPr>
        <w:pStyle w:val="BodyTextIndent"/>
        <w:spacing w:before="60" w:afterLines="60"/>
        <w:ind w:left="0" w:firstLine="720"/>
        <w:jc w:val="both"/>
        <w:rPr>
          <w:sz w:val="28"/>
          <w:szCs w:val="28"/>
        </w:rPr>
      </w:pPr>
      <w:r w:rsidRPr="001803DF">
        <w:rPr>
          <w:sz w:val="28"/>
          <w:szCs w:val="28"/>
        </w:rPr>
        <w:t>+ Bố trí kinh phí sự nghiệp khoa học theo Thông tư số 27/2018/TT-BTC ngày 31/3/2018 của Bộ Tài chính.</w:t>
      </w:r>
    </w:p>
    <w:p w:rsidR="001803DF" w:rsidRPr="005D73C5" w:rsidRDefault="001803DF" w:rsidP="00612F97">
      <w:pPr>
        <w:pStyle w:val="BodyTextIndent"/>
        <w:spacing w:before="60" w:afterLines="60"/>
        <w:ind w:left="0" w:firstLine="720"/>
        <w:jc w:val="both"/>
        <w:rPr>
          <w:b/>
          <w:bCs/>
          <w:i/>
          <w:sz w:val="28"/>
          <w:szCs w:val="28"/>
        </w:rPr>
      </w:pPr>
      <w:r w:rsidRPr="005D73C5">
        <w:rPr>
          <w:b/>
          <w:bCs/>
          <w:i/>
          <w:sz w:val="28"/>
          <w:szCs w:val="28"/>
        </w:rPr>
        <w:t>- Liên đoàn lao động tỉnh:</w:t>
      </w:r>
    </w:p>
    <w:p w:rsidR="001803DF" w:rsidRPr="001803DF" w:rsidRDefault="001803DF" w:rsidP="00612F97">
      <w:pPr>
        <w:pStyle w:val="BodyTextIndent"/>
        <w:spacing w:before="60" w:afterLines="60"/>
        <w:ind w:left="0" w:firstLine="720"/>
        <w:jc w:val="both"/>
        <w:rPr>
          <w:sz w:val="28"/>
          <w:szCs w:val="28"/>
        </w:rPr>
      </w:pPr>
      <w:r w:rsidRPr="001803DF">
        <w:rPr>
          <w:sz w:val="28"/>
          <w:szCs w:val="28"/>
        </w:rPr>
        <w:t>+ Tham gia Ban Tổ chức và Ban Thư ký Hội thi.</w:t>
      </w:r>
    </w:p>
    <w:p w:rsidR="001803DF" w:rsidRPr="001803DF" w:rsidRDefault="001803DF" w:rsidP="00612F97">
      <w:pPr>
        <w:pStyle w:val="BodyTextIndent"/>
        <w:spacing w:before="60" w:afterLines="60"/>
        <w:ind w:left="0" w:firstLine="720"/>
        <w:jc w:val="both"/>
        <w:rPr>
          <w:sz w:val="28"/>
          <w:szCs w:val="28"/>
        </w:rPr>
      </w:pPr>
      <w:r w:rsidRPr="001803DF">
        <w:rPr>
          <w:sz w:val="28"/>
          <w:szCs w:val="28"/>
        </w:rPr>
        <w:t xml:space="preserve">+ Chỉ đạo Công đoàn các Sở, Ban, ngành, huyện, thành phố, thị xã và công đoàn cơ sở tham gia Hội thi. Tuyên truyền, vận động cán bộ, công chức, viên chức và người lao động tích cực tham gia Hội thi. </w:t>
      </w:r>
    </w:p>
    <w:p w:rsidR="001803DF" w:rsidRPr="005D73C5" w:rsidRDefault="001803DF" w:rsidP="00612F97">
      <w:pPr>
        <w:pStyle w:val="BodyTextIndent"/>
        <w:spacing w:before="60" w:afterLines="60"/>
        <w:ind w:left="0" w:firstLine="720"/>
        <w:jc w:val="both"/>
        <w:rPr>
          <w:b/>
          <w:bCs/>
          <w:i/>
          <w:sz w:val="28"/>
          <w:szCs w:val="28"/>
        </w:rPr>
      </w:pPr>
      <w:r w:rsidRPr="005D73C5">
        <w:rPr>
          <w:b/>
          <w:bCs/>
          <w:i/>
          <w:sz w:val="28"/>
          <w:szCs w:val="28"/>
        </w:rPr>
        <w:t>- Đoàn Thanh niên Cộng sản Hồ Chí Minh tỉnh:</w:t>
      </w:r>
    </w:p>
    <w:p w:rsidR="001803DF" w:rsidRPr="001803DF" w:rsidRDefault="001803DF" w:rsidP="00612F97">
      <w:pPr>
        <w:pStyle w:val="BodyTextIndent"/>
        <w:spacing w:before="60" w:afterLines="60"/>
        <w:ind w:left="0" w:firstLine="720"/>
        <w:jc w:val="both"/>
        <w:rPr>
          <w:sz w:val="28"/>
          <w:szCs w:val="28"/>
        </w:rPr>
      </w:pPr>
      <w:r w:rsidRPr="001803DF">
        <w:rPr>
          <w:sz w:val="28"/>
          <w:szCs w:val="28"/>
        </w:rPr>
        <w:t>+ Tham gia Ban Tổ chức và Ban Thư ký Hội thi.</w:t>
      </w:r>
    </w:p>
    <w:p w:rsidR="001803DF" w:rsidRPr="001803DF" w:rsidRDefault="001803DF" w:rsidP="00612F97">
      <w:pPr>
        <w:pStyle w:val="BodyTextIndent"/>
        <w:spacing w:before="60" w:afterLines="60"/>
        <w:ind w:left="0" w:firstLine="720"/>
        <w:jc w:val="both"/>
        <w:rPr>
          <w:sz w:val="28"/>
          <w:szCs w:val="28"/>
        </w:rPr>
      </w:pPr>
      <w:r w:rsidRPr="001803DF">
        <w:rPr>
          <w:sz w:val="28"/>
          <w:szCs w:val="28"/>
        </w:rPr>
        <w:t>+ Chỉ đạo huyện đoàn, thành đoàn, thị đoàn và đoàn trực thuộc tham gia Hội thi. Tuyên truyền vận động đoàn viên thanh niên tích cực hưởng ứng tham gia Hội thi.</w:t>
      </w:r>
    </w:p>
    <w:p w:rsidR="001803DF" w:rsidRPr="005D73C5" w:rsidRDefault="001803DF" w:rsidP="00612F97">
      <w:pPr>
        <w:pStyle w:val="BodyTextIndent"/>
        <w:spacing w:before="60" w:afterLines="60"/>
        <w:ind w:left="0" w:firstLine="720"/>
        <w:jc w:val="both"/>
        <w:rPr>
          <w:b/>
          <w:i/>
          <w:sz w:val="28"/>
          <w:szCs w:val="28"/>
        </w:rPr>
      </w:pPr>
      <w:r w:rsidRPr="005D73C5">
        <w:rPr>
          <w:b/>
          <w:i/>
          <w:sz w:val="28"/>
          <w:szCs w:val="28"/>
        </w:rPr>
        <w:t>- Sở Tài chính:</w:t>
      </w:r>
    </w:p>
    <w:p w:rsidR="001803DF" w:rsidRPr="001803DF" w:rsidRDefault="001803DF" w:rsidP="00612F97">
      <w:pPr>
        <w:pStyle w:val="BodyTextIndent"/>
        <w:spacing w:before="60" w:afterLines="60"/>
        <w:ind w:left="0" w:firstLine="720"/>
        <w:jc w:val="both"/>
        <w:rPr>
          <w:sz w:val="28"/>
          <w:szCs w:val="28"/>
        </w:rPr>
      </w:pPr>
      <w:r w:rsidRPr="001803DF">
        <w:rPr>
          <w:sz w:val="28"/>
          <w:szCs w:val="28"/>
        </w:rPr>
        <w:lastRenderedPageBreak/>
        <w:t>+ Tham gia Ban Tổ chức Hội thi.</w:t>
      </w:r>
    </w:p>
    <w:p w:rsidR="001803DF" w:rsidRPr="001803DF" w:rsidRDefault="001803DF" w:rsidP="00612F97">
      <w:pPr>
        <w:pStyle w:val="BodyTextIndent"/>
        <w:spacing w:before="60" w:afterLines="60"/>
        <w:ind w:left="0" w:firstLine="720"/>
        <w:jc w:val="both"/>
        <w:rPr>
          <w:sz w:val="28"/>
          <w:szCs w:val="28"/>
        </w:rPr>
      </w:pPr>
      <w:r w:rsidRPr="001803DF">
        <w:rPr>
          <w:sz w:val="28"/>
          <w:szCs w:val="28"/>
        </w:rPr>
        <w:t>+ Chỉ đạo các đơn vị, tổ chức, cơ sở trực thuộc tham gia Hội thi và hưởng ứng Hội thi toàn quốc lần thứ XVIII (2024-2025).</w:t>
      </w:r>
    </w:p>
    <w:p w:rsidR="001803DF" w:rsidRPr="001803DF" w:rsidRDefault="001803DF" w:rsidP="00612F97">
      <w:pPr>
        <w:pStyle w:val="BodyTextIndent"/>
        <w:spacing w:before="60" w:afterLines="60"/>
        <w:ind w:left="0" w:firstLine="720"/>
        <w:jc w:val="both"/>
        <w:rPr>
          <w:b/>
          <w:sz w:val="28"/>
          <w:szCs w:val="28"/>
        </w:rPr>
      </w:pPr>
      <w:r w:rsidRPr="001803DF">
        <w:rPr>
          <w:b/>
          <w:sz w:val="28"/>
          <w:szCs w:val="28"/>
        </w:rPr>
        <w:t xml:space="preserve">+ </w:t>
      </w:r>
      <w:r w:rsidRPr="001803DF">
        <w:rPr>
          <w:sz w:val="28"/>
          <w:szCs w:val="28"/>
        </w:rPr>
        <w:t>Phối hợp với Sở Khoa học và Công nghệ bố trí kinh phí sự nghiệp khoa học theo Thông tư số 27/2018/TT-BTC ngày 31/3/2018 của Bộ Tài chính.</w:t>
      </w:r>
    </w:p>
    <w:p w:rsidR="001803DF" w:rsidRPr="005D73C5" w:rsidRDefault="001803DF" w:rsidP="00612F97">
      <w:pPr>
        <w:pStyle w:val="BodyTextIndent"/>
        <w:spacing w:before="60" w:afterLines="60"/>
        <w:ind w:left="0" w:firstLine="720"/>
        <w:jc w:val="both"/>
        <w:rPr>
          <w:b/>
          <w:bCs/>
          <w:i/>
          <w:spacing w:val="-10"/>
          <w:sz w:val="28"/>
          <w:szCs w:val="28"/>
        </w:rPr>
      </w:pPr>
      <w:r w:rsidRPr="005D73C5">
        <w:rPr>
          <w:b/>
          <w:bCs/>
          <w:i/>
          <w:spacing w:val="-10"/>
          <w:sz w:val="28"/>
          <w:szCs w:val="28"/>
        </w:rPr>
        <w:t>- C</w:t>
      </w:r>
      <w:r w:rsidR="005D73C5" w:rsidRPr="005D73C5">
        <w:rPr>
          <w:b/>
          <w:bCs/>
          <w:i/>
          <w:spacing w:val="-10"/>
          <w:sz w:val="28"/>
          <w:szCs w:val="28"/>
        </w:rPr>
        <w:t>ác Sở, b</w:t>
      </w:r>
      <w:r w:rsidRPr="005D73C5">
        <w:rPr>
          <w:b/>
          <w:bCs/>
          <w:i/>
          <w:spacing w:val="-10"/>
          <w:sz w:val="28"/>
          <w:szCs w:val="28"/>
        </w:rPr>
        <w:t>an, ngành, đoàn thể cấp tỉnh, UBND các huyện, thành phố, thị xã:</w:t>
      </w:r>
    </w:p>
    <w:p w:rsidR="001803DF" w:rsidRPr="001803DF" w:rsidRDefault="001803DF" w:rsidP="00612F97">
      <w:pPr>
        <w:pStyle w:val="NormalWeb"/>
        <w:shd w:val="clear" w:color="auto" w:fill="FFFFFF"/>
        <w:spacing w:before="60" w:beforeAutospacing="0" w:afterLines="60" w:afterAutospacing="0"/>
        <w:ind w:firstLine="720"/>
        <w:jc w:val="both"/>
        <w:rPr>
          <w:spacing w:val="-4"/>
          <w:sz w:val="28"/>
          <w:szCs w:val="28"/>
        </w:rPr>
      </w:pPr>
      <w:r w:rsidRPr="001803DF">
        <w:rPr>
          <w:spacing w:val="-4"/>
          <w:sz w:val="28"/>
          <w:szCs w:val="28"/>
        </w:rPr>
        <w:t xml:space="preserve">+ Các </w:t>
      </w:r>
      <w:r w:rsidR="00C70768">
        <w:rPr>
          <w:spacing w:val="-4"/>
          <w:sz w:val="28"/>
          <w:szCs w:val="28"/>
        </w:rPr>
        <w:t>S</w:t>
      </w:r>
      <w:r w:rsidRPr="001803DF">
        <w:rPr>
          <w:spacing w:val="-4"/>
          <w:sz w:val="28"/>
          <w:szCs w:val="28"/>
        </w:rPr>
        <w:t>ở, ban, ngành, đoàn thể tỉnh, UBND các huyện, thị xã, thành phố; các tổ chức, đơn vị và doanh nghiệp chủ động phối hợp với Ban Tổ chức Hội thi tổ chức tập huấn, tuyên truyền, triển khai Hội thi tạo thành phong trào sâu rộng; tạo điều kiện tốt nhất cho tác giả, đồng tác giả các giải pháp khoa học kỹ thuật của đơn vị mình tham dự Hội thi đạt kết quả cao.</w:t>
      </w:r>
    </w:p>
    <w:p w:rsidR="001803DF" w:rsidRDefault="001803DF" w:rsidP="00612F97">
      <w:pPr>
        <w:pStyle w:val="NormalWeb"/>
        <w:shd w:val="clear" w:color="auto" w:fill="FFFFFF"/>
        <w:spacing w:before="60" w:beforeAutospacing="0" w:afterLines="60" w:afterAutospacing="0"/>
        <w:ind w:firstLine="720"/>
        <w:jc w:val="both"/>
        <w:rPr>
          <w:spacing w:val="-4"/>
          <w:sz w:val="28"/>
          <w:szCs w:val="28"/>
        </w:rPr>
      </w:pPr>
      <w:r w:rsidRPr="001803DF">
        <w:rPr>
          <w:spacing w:val="-4"/>
          <w:sz w:val="28"/>
          <w:szCs w:val="28"/>
        </w:rPr>
        <w:t>+ Các Sở, ban, ngành, UBND các huyện, thị xã, thành phố chủ động thành lập Ban Tổ chức Hội thi cấp cơ sở để triển khai các hoạt động về Hội thi, tuyển chọn các giải pháp có chất lượng tham gia Hội thi cấp tỉnh; động viên, giúp đỡ, tạo điều kiện để cán bộ, công chức, viên chức, người lao động và nhân dân hưởng ứng tham gia Hội thi.</w:t>
      </w:r>
    </w:p>
    <w:p w:rsidR="005D73C5" w:rsidRDefault="005D73C5" w:rsidP="00612F97">
      <w:pPr>
        <w:pStyle w:val="NormalWeb"/>
        <w:shd w:val="clear" w:color="auto" w:fill="FFFFFF"/>
        <w:spacing w:before="60" w:beforeAutospacing="0" w:afterLines="60" w:afterAutospacing="0"/>
        <w:ind w:firstLine="720"/>
        <w:jc w:val="both"/>
        <w:rPr>
          <w:sz w:val="28"/>
          <w:szCs w:val="28"/>
        </w:rPr>
      </w:pPr>
      <w:r>
        <w:rPr>
          <w:sz w:val="28"/>
          <w:szCs w:val="28"/>
        </w:rPr>
        <w:t>+ Các ngành Công thương, Giáo dục và Đào tạo, Khoa học và Công nghệ, Y tế, Nông nghiệp và Phát triển nông thôn, Tài nguyên và Môi trường, Xây dựng, Giao thông vận tải</w:t>
      </w:r>
      <w:r w:rsidR="00C70768">
        <w:rPr>
          <w:sz w:val="28"/>
          <w:szCs w:val="28"/>
        </w:rPr>
        <w:t>, Điện lực Quảng Trị, Viễn thông Quảng Trị</w:t>
      </w:r>
      <w:r>
        <w:rPr>
          <w:sz w:val="28"/>
          <w:szCs w:val="28"/>
        </w:rPr>
        <w:t xml:space="preserve"> tổ chức tuyên truyền, chỉ đạo nhằm động viên CBCNV, người lao động tham gia tối thiểu từ 08 đề tài, giải pháp dự thi/ngành;</w:t>
      </w:r>
    </w:p>
    <w:p w:rsidR="005D73C5" w:rsidRDefault="005D73C5" w:rsidP="00612F97">
      <w:pPr>
        <w:pStyle w:val="NormalWeb"/>
        <w:shd w:val="clear" w:color="auto" w:fill="FFFFFF"/>
        <w:spacing w:before="60" w:beforeAutospacing="0" w:afterLines="60" w:afterAutospacing="0"/>
        <w:ind w:firstLine="720"/>
        <w:jc w:val="both"/>
        <w:rPr>
          <w:sz w:val="28"/>
          <w:szCs w:val="28"/>
        </w:rPr>
      </w:pPr>
      <w:r>
        <w:rPr>
          <w:sz w:val="28"/>
          <w:szCs w:val="28"/>
        </w:rPr>
        <w:t>+ UBND các huyện, thị xã, thành phố chỉ đạo, hỗ trợ, động viên CBCNV, người lao động tham gia tối thiểu từ 07 đề tài, giải pháp dự thi/huyện, thị xã, thành phố;</w:t>
      </w:r>
    </w:p>
    <w:p w:rsidR="005D73C5" w:rsidRDefault="005D73C5" w:rsidP="00612F97">
      <w:pPr>
        <w:pStyle w:val="NormalWeb"/>
        <w:shd w:val="clear" w:color="auto" w:fill="FFFFFF"/>
        <w:spacing w:before="60" w:beforeAutospacing="0" w:afterLines="60" w:afterAutospacing="0"/>
        <w:ind w:firstLine="720"/>
        <w:jc w:val="both"/>
        <w:rPr>
          <w:sz w:val="28"/>
          <w:szCs w:val="28"/>
        </w:rPr>
      </w:pPr>
      <w:r>
        <w:rPr>
          <w:sz w:val="28"/>
          <w:szCs w:val="28"/>
        </w:rPr>
        <w:t>+ Các tổ chức, doanh nghiệp trên địa bàn tỉnh tuyên truyền, hỗ trợ, động viên CBCNV, người lao động tích cực tham gia Hội thi nhằm phát triển phong trào lao động sáng tạo, nghiên cứu cải tiến, ứng dụng tiến bộ KH&amp;CN vào sản xuất, kinh doanh, nâng cao năng suất, chất lượng và hiệu quả hoạt động.</w:t>
      </w:r>
    </w:p>
    <w:p w:rsidR="001803DF" w:rsidRPr="005D73C5" w:rsidRDefault="005D73C5" w:rsidP="00612F97">
      <w:pPr>
        <w:pStyle w:val="BodyTextIndent"/>
        <w:spacing w:before="60" w:afterLines="60"/>
        <w:ind w:left="0" w:firstLine="720"/>
        <w:jc w:val="both"/>
        <w:rPr>
          <w:b/>
          <w:bCs/>
          <w:i/>
          <w:sz w:val="28"/>
          <w:szCs w:val="28"/>
        </w:rPr>
      </w:pPr>
      <w:r w:rsidRPr="005D73C5">
        <w:rPr>
          <w:b/>
          <w:bCs/>
          <w:i/>
          <w:sz w:val="28"/>
          <w:szCs w:val="28"/>
        </w:rPr>
        <w:t xml:space="preserve">- </w:t>
      </w:r>
      <w:r w:rsidR="001803DF" w:rsidRPr="005D73C5">
        <w:rPr>
          <w:b/>
          <w:bCs/>
          <w:i/>
          <w:sz w:val="28"/>
          <w:szCs w:val="28"/>
        </w:rPr>
        <w:t>Đài Phát thanh Truyền hình tỉnh, Báo Quảng Trị:</w:t>
      </w:r>
    </w:p>
    <w:p w:rsidR="001803DF" w:rsidRPr="001803DF" w:rsidRDefault="001803DF" w:rsidP="00612F97">
      <w:pPr>
        <w:pStyle w:val="BodyTextIndent"/>
        <w:spacing w:before="60" w:afterLines="60"/>
        <w:ind w:firstLine="360"/>
        <w:jc w:val="both"/>
        <w:rPr>
          <w:bCs/>
          <w:sz w:val="28"/>
          <w:szCs w:val="28"/>
        </w:rPr>
      </w:pPr>
      <w:r w:rsidRPr="001803DF">
        <w:rPr>
          <w:bCs/>
          <w:sz w:val="28"/>
          <w:szCs w:val="28"/>
        </w:rPr>
        <w:t>+ Chịu trách nhiệm về công tác tuyên truyền trước, trong và sau Hội thi.</w:t>
      </w:r>
    </w:p>
    <w:p w:rsidR="001803DF" w:rsidRPr="001803DF" w:rsidRDefault="001803DF" w:rsidP="00612F97">
      <w:pPr>
        <w:pStyle w:val="BodyTextIndent"/>
        <w:spacing w:before="60" w:afterLines="60"/>
        <w:ind w:firstLine="360"/>
        <w:jc w:val="both"/>
        <w:rPr>
          <w:bCs/>
          <w:sz w:val="28"/>
          <w:szCs w:val="28"/>
        </w:rPr>
      </w:pPr>
      <w:r w:rsidRPr="001803DF">
        <w:rPr>
          <w:bCs/>
          <w:sz w:val="28"/>
          <w:szCs w:val="28"/>
        </w:rPr>
        <w:t>+ Tuyên truyền Kế hoạch và Thể lệ Hội thi trên trang Báo Quảng Trị.</w:t>
      </w:r>
    </w:p>
    <w:p w:rsidR="001803DF" w:rsidRPr="001803DF" w:rsidRDefault="001803DF" w:rsidP="00612F97">
      <w:pPr>
        <w:pStyle w:val="BodyTextIndent"/>
        <w:spacing w:before="60" w:afterLines="60"/>
        <w:ind w:firstLine="360"/>
        <w:jc w:val="both"/>
        <w:rPr>
          <w:bCs/>
          <w:sz w:val="28"/>
          <w:szCs w:val="28"/>
        </w:rPr>
      </w:pPr>
      <w:r w:rsidRPr="001803DF">
        <w:rPr>
          <w:bCs/>
          <w:sz w:val="28"/>
          <w:szCs w:val="28"/>
        </w:rPr>
        <w:t>+ Thông báo nội dung Hội thi trên sóng truyền hình tỉnh Quảng Trị.</w:t>
      </w:r>
    </w:p>
    <w:p w:rsidR="001803DF" w:rsidRPr="001803DF" w:rsidRDefault="001803DF" w:rsidP="00612F97">
      <w:pPr>
        <w:pStyle w:val="BodyTextIndent"/>
        <w:spacing w:before="60" w:afterLines="60"/>
        <w:ind w:left="0" w:firstLine="720"/>
        <w:jc w:val="both"/>
        <w:rPr>
          <w:bCs/>
          <w:sz w:val="28"/>
          <w:szCs w:val="28"/>
        </w:rPr>
      </w:pPr>
      <w:r w:rsidRPr="001803DF">
        <w:rPr>
          <w:bCs/>
          <w:sz w:val="28"/>
          <w:szCs w:val="28"/>
        </w:rPr>
        <w:t>+ Đưa tin, làm phóng sự phản ánh quá trình triển khai của Ban Tổ chức</w:t>
      </w:r>
      <w:r w:rsidR="005D73C5">
        <w:rPr>
          <w:bCs/>
          <w:sz w:val="28"/>
          <w:szCs w:val="28"/>
        </w:rPr>
        <w:t xml:space="preserve"> Hội </w:t>
      </w:r>
      <w:r w:rsidRPr="001803DF">
        <w:rPr>
          <w:bCs/>
          <w:sz w:val="28"/>
          <w:szCs w:val="28"/>
        </w:rPr>
        <w:t>thi, các cấp, các ngành; tổng kết, đánh giá Hội thi.</w:t>
      </w:r>
    </w:p>
    <w:p w:rsidR="0046654D" w:rsidRDefault="0046654D" w:rsidP="00612F97">
      <w:pPr>
        <w:pStyle w:val="BodyTextIndent2"/>
        <w:spacing w:before="60" w:afterLines="60"/>
        <w:rPr>
          <w:b/>
          <w:bCs/>
          <w:szCs w:val="28"/>
        </w:rPr>
      </w:pPr>
      <w:r>
        <w:rPr>
          <w:b/>
          <w:bCs/>
          <w:szCs w:val="28"/>
        </w:rPr>
        <w:t>5.5. Nội dung và thời gian thực hiện:</w:t>
      </w:r>
    </w:p>
    <w:p w:rsidR="0046654D" w:rsidRDefault="0046654D" w:rsidP="00612F97">
      <w:pPr>
        <w:spacing w:before="60" w:afterLines="6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Căn cứ vào Quyết định ban hành Thể lệ Hội thi của Trưởng ban Tổ chức Hội thi quy định về thời gian nhận, xét, chấm giải pháp và trao giải thưởng Hội thi; Ban </w:t>
      </w:r>
      <w:r>
        <w:rPr>
          <w:rFonts w:ascii="Times New Roman" w:hAnsi="Times New Roman" w:cs="Times New Roman"/>
          <w:sz w:val="28"/>
          <w:szCs w:val="28"/>
        </w:rPr>
        <w:lastRenderedPageBreak/>
        <w:t>Tổ chức Hội thi xây dựng kế hoạch triển khai các nội dung công việc và thời gian thực hiện như sau:</w:t>
      </w:r>
    </w:p>
    <w:tbl>
      <w:tblPr>
        <w:tblStyle w:val="TableGrid"/>
        <w:tblW w:w="0" w:type="auto"/>
        <w:tblLook w:val="04A0"/>
      </w:tblPr>
      <w:tblGrid>
        <w:gridCol w:w="817"/>
        <w:gridCol w:w="5670"/>
        <w:gridCol w:w="3134"/>
      </w:tblGrid>
      <w:tr w:rsidR="001E3853" w:rsidTr="00E9151E">
        <w:tc>
          <w:tcPr>
            <w:tcW w:w="817" w:type="dxa"/>
          </w:tcPr>
          <w:p w:rsidR="001E3853" w:rsidRPr="001E3853" w:rsidRDefault="001E3853" w:rsidP="00612F97">
            <w:pPr>
              <w:spacing w:before="60" w:afterLines="60"/>
              <w:jc w:val="center"/>
              <w:rPr>
                <w:rFonts w:ascii="Times New Roman" w:hAnsi="Times New Roman" w:cs="Times New Roman"/>
                <w:b/>
                <w:sz w:val="28"/>
                <w:szCs w:val="28"/>
              </w:rPr>
            </w:pPr>
            <w:r w:rsidRPr="001E3853">
              <w:rPr>
                <w:rFonts w:ascii="Times New Roman" w:hAnsi="Times New Roman" w:cs="Times New Roman"/>
                <w:b/>
                <w:sz w:val="28"/>
                <w:szCs w:val="28"/>
              </w:rPr>
              <w:t>STT</w:t>
            </w:r>
          </w:p>
        </w:tc>
        <w:tc>
          <w:tcPr>
            <w:tcW w:w="5670" w:type="dxa"/>
          </w:tcPr>
          <w:p w:rsidR="001E3853" w:rsidRPr="001E3853" w:rsidRDefault="001E3853" w:rsidP="00612F97">
            <w:pPr>
              <w:spacing w:before="60" w:afterLines="60"/>
              <w:jc w:val="center"/>
              <w:rPr>
                <w:rFonts w:ascii="Times New Roman" w:hAnsi="Times New Roman" w:cs="Times New Roman"/>
                <w:b/>
                <w:sz w:val="28"/>
                <w:szCs w:val="28"/>
              </w:rPr>
            </w:pPr>
            <w:r w:rsidRPr="001E3853">
              <w:rPr>
                <w:rFonts w:ascii="Times New Roman" w:hAnsi="Times New Roman" w:cs="Times New Roman"/>
                <w:b/>
                <w:sz w:val="28"/>
                <w:szCs w:val="28"/>
              </w:rPr>
              <w:t>Nội dung công việc</w:t>
            </w:r>
          </w:p>
        </w:tc>
        <w:tc>
          <w:tcPr>
            <w:tcW w:w="3134" w:type="dxa"/>
          </w:tcPr>
          <w:p w:rsidR="001E3853" w:rsidRPr="001E3853" w:rsidRDefault="001E3853" w:rsidP="00612F97">
            <w:pPr>
              <w:spacing w:before="60" w:afterLines="60"/>
              <w:jc w:val="center"/>
              <w:rPr>
                <w:rFonts w:ascii="Times New Roman" w:hAnsi="Times New Roman" w:cs="Times New Roman"/>
                <w:b/>
                <w:sz w:val="28"/>
                <w:szCs w:val="28"/>
              </w:rPr>
            </w:pPr>
            <w:r w:rsidRPr="001E3853">
              <w:rPr>
                <w:rFonts w:ascii="Times New Roman" w:hAnsi="Times New Roman" w:cs="Times New Roman"/>
                <w:b/>
                <w:sz w:val="28"/>
                <w:szCs w:val="28"/>
              </w:rPr>
              <w:t>Thời gian thực hiện</w:t>
            </w:r>
          </w:p>
        </w:tc>
      </w:tr>
      <w:tr w:rsidR="001E3853" w:rsidTr="00E9151E">
        <w:tc>
          <w:tcPr>
            <w:tcW w:w="817" w:type="dxa"/>
          </w:tcPr>
          <w:p w:rsidR="001E3853" w:rsidRDefault="001E3853" w:rsidP="00612F97">
            <w:pPr>
              <w:spacing w:before="60" w:afterLines="60"/>
              <w:jc w:val="center"/>
              <w:rPr>
                <w:rFonts w:ascii="Times New Roman" w:hAnsi="Times New Roman" w:cs="Times New Roman"/>
                <w:sz w:val="28"/>
                <w:szCs w:val="28"/>
              </w:rPr>
            </w:pPr>
            <w:r>
              <w:rPr>
                <w:rFonts w:ascii="Times New Roman" w:hAnsi="Times New Roman" w:cs="Times New Roman"/>
                <w:sz w:val="28"/>
                <w:szCs w:val="28"/>
              </w:rPr>
              <w:t>1</w:t>
            </w:r>
          </w:p>
        </w:tc>
        <w:tc>
          <w:tcPr>
            <w:tcW w:w="5670" w:type="dxa"/>
          </w:tcPr>
          <w:p w:rsidR="001E3853" w:rsidRDefault="001E3853" w:rsidP="00612F97">
            <w:pPr>
              <w:spacing w:before="60" w:afterLines="60"/>
              <w:jc w:val="both"/>
              <w:rPr>
                <w:rFonts w:ascii="Times New Roman" w:hAnsi="Times New Roman" w:cs="Times New Roman"/>
                <w:sz w:val="28"/>
                <w:szCs w:val="28"/>
              </w:rPr>
            </w:pPr>
            <w:r>
              <w:rPr>
                <w:rFonts w:ascii="Times New Roman" w:eastAsia="Times New Roman" w:hAnsi="Times New Roman" w:cs="Times New Roman"/>
                <w:sz w:val="28"/>
                <w:szCs w:val="28"/>
              </w:rPr>
              <w:t>Quyết định ban hành Thể lệ Hội thi Sáng tạo Kỹ thuật tỉnh Quảng Trị lần thứ lần thứ X (2022 - 2023); Phân công nhiệm vụ Ban Tổ chức Hội thi.</w:t>
            </w:r>
          </w:p>
        </w:tc>
        <w:tc>
          <w:tcPr>
            <w:tcW w:w="3134" w:type="dxa"/>
          </w:tcPr>
          <w:p w:rsidR="001E3853" w:rsidRPr="008466BF" w:rsidRDefault="001E3853" w:rsidP="00612F97">
            <w:pPr>
              <w:spacing w:before="60" w:afterLines="60"/>
              <w:jc w:val="center"/>
              <w:rPr>
                <w:rFonts w:ascii="Times New Roman" w:hAnsi="Times New Roman" w:cs="Times New Roman"/>
                <w:i/>
                <w:sz w:val="28"/>
                <w:szCs w:val="28"/>
              </w:rPr>
            </w:pPr>
            <w:r w:rsidRPr="008466BF">
              <w:rPr>
                <w:rFonts w:ascii="Times New Roman" w:hAnsi="Times New Roman" w:cs="Times New Roman"/>
                <w:i/>
                <w:sz w:val="28"/>
                <w:szCs w:val="28"/>
              </w:rPr>
              <w:t>Tháng 6/2024</w:t>
            </w:r>
          </w:p>
        </w:tc>
      </w:tr>
      <w:tr w:rsidR="001E3853" w:rsidTr="00E9151E">
        <w:tc>
          <w:tcPr>
            <w:tcW w:w="817" w:type="dxa"/>
          </w:tcPr>
          <w:p w:rsidR="001E3853" w:rsidRDefault="001E3853" w:rsidP="00612F97">
            <w:pPr>
              <w:spacing w:before="60" w:afterLines="60"/>
              <w:jc w:val="center"/>
              <w:rPr>
                <w:rFonts w:ascii="Times New Roman" w:hAnsi="Times New Roman" w:cs="Times New Roman"/>
                <w:sz w:val="28"/>
                <w:szCs w:val="28"/>
              </w:rPr>
            </w:pPr>
            <w:r>
              <w:rPr>
                <w:rFonts w:ascii="Times New Roman" w:hAnsi="Times New Roman" w:cs="Times New Roman"/>
                <w:sz w:val="28"/>
                <w:szCs w:val="28"/>
              </w:rPr>
              <w:t>2</w:t>
            </w:r>
          </w:p>
        </w:tc>
        <w:tc>
          <w:tcPr>
            <w:tcW w:w="5670" w:type="dxa"/>
          </w:tcPr>
          <w:p w:rsidR="001E3853" w:rsidRPr="008466BF" w:rsidRDefault="001E3853" w:rsidP="00612F97">
            <w:pPr>
              <w:spacing w:before="60" w:afterLines="60"/>
              <w:jc w:val="both"/>
              <w:rPr>
                <w:rFonts w:ascii="Times New Roman" w:hAnsi="Times New Roman" w:cs="Times New Roman"/>
                <w:sz w:val="28"/>
                <w:szCs w:val="28"/>
              </w:rPr>
            </w:pPr>
            <w:r w:rsidRPr="008466BF">
              <w:rPr>
                <w:rFonts w:ascii="Times New Roman" w:hAnsi="Times New Roman" w:cs="Times New Roman"/>
                <w:sz w:val="28"/>
                <w:szCs w:val="28"/>
              </w:rPr>
              <w:t>Tổ chức Hội nghị để thảo luận, thống nhất về kế hoạch triển khai Hội thi</w:t>
            </w:r>
          </w:p>
        </w:tc>
        <w:tc>
          <w:tcPr>
            <w:tcW w:w="3134" w:type="dxa"/>
          </w:tcPr>
          <w:p w:rsidR="001E3853" w:rsidRPr="008466BF" w:rsidRDefault="001E3853" w:rsidP="00612F97">
            <w:pPr>
              <w:spacing w:before="60" w:afterLines="60"/>
              <w:jc w:val="center"/>
              <w:rPr>
                <w:rFonts w:ascii="Times New Roman" w:hAnsi="Times New Roman" w:cs="Times New Roman"/>
                <w:i/>
                <w:sz w:val="28"/>
                <w:szCs w:val="28"/>
              </w:rPr>
            </w:pPr>
            <w:r w:rsidRPr="008466BF">
              <w:rPr>
                <w:rFonts w:ascii="Times New Roman" w:hAnsi="Times New Roman" w:cs="Times New Roman"/>
                <w:i/>
                <w:sz w:val="28"/>
                <w:szCs w:val="28"/>
              </w:rPr>
              <w:t>Tháng 6/2024</w:t>
            </w:r>
          </w:p>
        </w:tc>
      </w:tr>
      <w:tr w:rsidR="001E3853" w:rsidTr="00E9151E">
        <w:tc>
          <w:tcPr>
            <w:tcW w:w="817" w:type="dxa"/>
          </w:tcPr>
          <w:p w:rsidR="001E3853" w:rsidRDefault="001E3853" w:rsidP="00612F97">
            <w:pPr>
              <w:spacing w:before="60" w:afterLines="60"/>
              <w:jc w:val="center"/>
              <w:rPr>
                <w:rFonts w:ascii="Times New Roman" w:hAnsi="Times New Roman" w:cs="Times New Roman"/>
                <w:sz w:val="28"/>
                <w:szCs w:val="28"/>
              </w:rPr>
            </w:pPr>
            <w:r>
              <w:rPr>
                <w:rFonts w:ascii="Times New Roman" w:hAnsi="Times New Roman" w:cs="Times New Roman"/>
                <w:sz w:val="28"/>
                <w:szCs w:val="28"/>
              </w:rPr>
              <w:t>3</w:t>
            </w:r>
          </w:p>
        </w:tc>
        <w:tc>
          <w:tcPr>
            <w:tcW w:w="5670" w:type="dxa"/>
          </w:tcPr>
          <w:p w:rsidR="001E3853" w:rsidRPr="008466BF" w:rsidRDefault="001E3853" w:rsidP="00612F97">
            <w:pPr>
              <w:spacing w:before="60" w:afterLines="60"/>
              <w:jc w:val="both"/>
              <w:rPr>
                <w:rFonts w:ascii="Times New Roman" w:hAnsi="Times New Roman" w:cs="Times New Roman"/>
                <w:sz w:val="28"/>
                <w:szCs w:val="28"/>
              </w:rPr>
            </w:pPr>
            <w:r w:rsidRPr="008466BF">
              <w:rPr>
                <w:rFonts w:ascii="Times New Roman" w:hAnsi="Times New Roman" w:cs="Times New Roman"/>
                <w:sz w:val="28"/>
                <w:szCs w:val="28"/>
              </w:rPr>
              <w:t xml:space="preserve">Ban Tổ chức Hội thi </w:t>
            </w:r>
            <w:r w:rsidR="008466BF">
              <w:rPr>
                <w:rFonts w:ascii="Times New Roman" w:hAnsi="Times New Roman" w:cs="Times New Roman"/>
                <w:sz w:val="28"/>
                <w:szCs w:val="28"/>
              </w:rPr>
              <w:t>phối hợp</w:t>
            </w:r>
            <w:r w:rsidRPr="008466BF">
              <w:rPr>
                <w:rFonts w:ascii="Times New Roman" w:hAnsi="Times New Roman" w:cs="Times New Roman"/>
                <w:sz w:val="28"/>
                <w:szCs w:val="28"/>
              </w:rPr>
              <w:t xml:space="preserve"> các Sở, Ban, ngành, tổ chức, doanh nghiệp và các </w:t>
            </w:r>
            <w:r w:rsidR="008466BF">
              <w:rPr>
                <w:rFonts w:ascii="Times New Roman" w:hAnsi="Times New Roman" w:cs="Times New Roman"/>
                <w:sz w:val="28"/>
                <w:szCs w:val="28"/>
              </w:rPr>
              <w:t>địa phương</w:t>
            </w:r>
            <w:r w:rsidRPr="008466BF">
              <w:rPr>
                <w:rFonts w:ascii="Times New Roman" w:hAnsi="Times New Roman" w:cs="Times New Roman"/>
                <w:sz w:val="28"/>
                <w:szCs w:val="28"/>
              </w:rPr>
              <w:t xml:space="preserve"> </w:t>
            </w:r>
            <w:r w:rsidR="008466BF">
              <w:rPr>
                <w:rFonts w:ascii="Times New Roman" w:hAnsi="Times New Roman" w:cs="Times New Roman"/>
                <w:sz w:val="28"/>
                <w:szCs w:val="28"/>
              </w:rPr>
              <w:t>về công tác</w:t>
            </w:r>
            <w:r w:rsidRPr="008466BF">
              <w:rPr>
                <w:rFonts w:ascii="Times New Roman" w:hAnsi="Times New Roman" w:cs="Times New Roman"/>
                <w:sz w:val="28"/>
                <w:szCs w:val="28"/>
              </w:rPr>
              <w:t xml:space="preserve"> tuyên truyền, phát động </w:t>
            </w:r>
            <w:r w:rsidR="008466BF">
              <w:rPr>
                <w:rFonts w:ascii="Times New Roman" w:hAnsi="Times New Roman" w:cs="Times New Roman"/>
                <w:sz w:val="28"/>
                <w:szCs w:val="28"/>
              </w:rPr>
              <w:t xml:space="preserve">tham gia </w:t>
            </w:r>
            <w:r w:rsidRPr="008466BF">
              <w:rPr>
                <w:rFonts w:ascii="Times New Roman" w:hAnsi="Times New Roman" w:cs="Times New Roman"/>
                <w:sz w:val="28"/>
                <w:szCs w:val="28"/>
              </w:rPr>
              <w:t>Hội thi</w:t>
            </w:r>
            <w:r w:rsidR="008466BF">
              <w:rPr>
                <w:rFonts w:ascii="Times New Roman" w:hAnsi="Times New Roman" w:cs="Times New Roman"/>
                <w:sz w:val="28"/>
                <w:szCs w:val="28"/>
              </w:rPr>
              <w:t>.</w:t>
            </w:r>
          </w:p>
        </w:tc>
        <w:tc>
          <w:tcPr>
            <w:tcW w:w="3134" w:type="dxa"/>
          </w:tcPr>
          <w:p w:rsidR="001E3853" w:rsidRPr="008466BF" w:rsidRDefault="001E3853" w:rsidP="00612F97">
            <w:pPr>
              <w:spacing w:before="60" w:afterLines="60"/>
              <w:jc w:val="center"/>
              <w:rPr>
                <w:rFonts w:ascii="Times New Roman" w:hAnsi="Times New Roman" w:cs="Times New Roman"/>
                <w:i/>
                <w:sz w:val="28"/>
                <w:szCs w:val="28"/>
              </w:rPr>
            </w:pPr>
            <w:r w:rsidRPr="008466BF">
              <w:rPr>
                <w:rFonts w:ascii="Times New Roman" w:hAnsi="Times New Roman" w:cs="Times New Roman"/>
                <w:i/>
                <w:sz w:val="28"/>
                <w:szCs w:val="28"/>
              </w:rPr>
              <w:t>T</w:t>
            </w:r>
            <w:r w:rsidR="006419B6">
              <w:rPr>
                <w:rFonts w:ascii="Times New Roman" w:hAnsi="Times New Roman" w:cs="Times New Roman"/>
                <w:i/>
                <w:sz w:val="28"/>
                <w:szCs w:val="28"/>
              </w:rPr>
              <w:t>háng 7-8/2025</w:t>
            </w:r>
          </w:p>
        </w:tc>
      </w:tr>
      <w:tr w:rsidR="00035489" w:rsidTr="00E9151E">
        <w:tc>
          <w:tcPr>
            <w:tcW w:w="817" w:type="dxa"/>
          </w:tcPr>
          <w:p w:rsidR="00035489" w:rsidRDefault="00035489" w:rsidP="00612F97">
            <w:pPr>
              <w:spacing w:before="60" w:afterLines="60"/>
              <w:jc w:val="center"/>
              <w:rPr>
                <w:rFonts w:ascii="Times New Roman" w:hAnsi="Times New Roman" w:cs="Times New Roman"/>
                <w:sz w:val="28"/>
                <w:szCs w:val="28"/>
              </w:rPr>
            </w:pPr>
            <w:r>
              <w:rPr>
                <w:rFonts w:ascii="Times New Roman" w:hAnsi="Times New Roman" w:cs="Times New Roman"/>
                <w:sz w:val="28"/>
                <w:szCs w:val="28"/>
              </w:rPr>
              <w:t>4</w:t>
            </w:r>
          </w:p>
        </w:tc>
        <w:tc>
          <w:tcPr>
            <w:tcW w:w="5670" w:type="dxa"/>
          </w:tcPr>
          <w:p w:rsidR="00035489" w:rsidRPr="00035489" w:rsidRDefault="00035489" w:rsidP="0064798C">
            <w:pPr>
              <w:spacing w:before="60" w:afterLines="60"/>
              <w:jc w:val="both"/>
              <w:rPr>
                <w:rFonts w:ascii="Times New Roman" w:hAnsi="Times New Roman" w:cs="Times New Roman"/>
                <w:sz w:val="28"/>
                <w:szCs w:val="28"/>
              </w:rPr>
            </w:pPr>
            <w:r w:rsidRPr="00035489">
              <w:rPr>
                <w:rFonts w:ascii="Times New Roman" w:hAnsi="Times New Roman" w:cs="Times New Roman"/>
                <w:spacing w:val="-4"/>
                <w:sz w:val="28"/>
                <w:szCs w:val="28"/>
              </w:rPr>
              <w:t>Các Sở, ban, ngành, UBND các huyện, thị xã, thành phố thành lập Ban Tổ chức Hội thi cấp cơ sở để triển khai các hoạt động về Hộ</w:t>
            </w:r>
            <w:r>
              <w:rPr>
                <w:rFonts w:ascii="Times New Roman" w:hAnsi="Times New Roman" w:cs="Times New Roman"/>
                <w:spacing w:val="-4"/>
                <w:sz w:val="28"/>
                <w:szCs w:val="28"/>
              </w:rPr>
              <w:t>i thi; t</w:t>
            </w:r>
            <w:r w:rsidRPr="00035489">
              <w:rPr>
                <w:rFonts w:ascii="Times New Roman" w:hAnsi="Times New Roman" w:cs="Times New Roman"/>
                <w:spacing w:val="-4"/>
                <w:sz w:val="28"/>
                <w:szCs w:val="28"/>
              </w:rPr>
              <w:t>uyển chọn các giải pháp có chất lượng tham gia Hội thi cấp tỉnh</w:t>
            </w:r>
            <w:r w:rsidR="00203347">
              <w:rPr>
                <w:rFonts w:ascii="Times New Roman" w:hAnsi="Times New Roman" w:cs="Times New Roman"/>
                <w:spacing w:val="-4"/>
                <w:sz w:val="28"/>
                <w:szCs w:val="28"/>
              </w:rPr>
              <w:t>.</w:t>
            </w:r>
          </w:p>
        </w:tc>
        <w:tc>
          <w:tcPr>
            <w:tcW w:w="3134" w:type="dxa"/>
          </w:tcPr>
          <w:p w:rsidR="00035489" w:rsidRDefault="00035489" w:rsidP="00612F97">
            <w:pPr>
              <w:spacing w:before="60" w:afterLines="60"/>
              <w:jc w:val="center"/>
              <w:rPr>
                <w:rFonts w:ascii="Times New Roman" w:hAnsi="Times New Roman" w:cs="Times New Roman"/>
                <w:i/>
                <w:sz w:val="28"/>
                <w:szCs w:val="28"/>
              </w:rPr>
            </w:pPr>
            <w:r>
              <w:rPr>
                <w:rFonts w:ascii="Times New Roman" w:hAnsi="Times New Roman" w:cs="Times New Roman"/>
                <w:i/>
                <w:sz w:val="28"/>
                <w:szCs w:val="28"/>
              </w:rPr>
              <w:t>Từ tháng 7/2024 đến hết ngày 15/5/2025</w:t>
            </w:r>
          </w:p>
          <w:p w:rsidR="00035489" w:rsidRPr="008466BF" w:rsidRDefault="00035489" w:rsidP="00612F97">
            <w:pPr>
              <w:spacing w:before="60" w:afterLines="60"/>
              <w:rPr>
                <w:rFonts w:ascii="Times New Roman" w:hAnsi="Times New Roman" w:cs="Times New Roman"/>
                <w:i/>
                <w:sz w:val="28"/>
                <w:szCs w:val="28"/>
              </w:rPr>
            </w:pPr>
          </w:p>
        </w:tc>
      </w:tr>
      <w:tr w:rsidR="001E3853" w:rsidTr="00E9151E">
        <w:tc>
          <w:tcPr>
            <w:tcW w:w="817" w:type="dxa"/>
          </w:tcPr>
          <w:p w:rsidR="001E3853" w:rsidRDefault="003C215F" w:rsidP="00612F97">
            <w:pPr>
              <w:spacing w:before="60" w:afterLines="60"/>
              <w:jc w:val="center"/>
              <w:rPr>
                <w:rFonts w:ascii="Times New Roman" w:hAnsi="Times New Roman" w:cs="Times New Roman"/>
                <w:sz w:val="28"/>
                <w:szCs w:val="28"/>
              </w:rPr>
            </w:pPr>
            <w:r>
              <w:rPr>
                <w:rFonts w:ascii="Times New Roman" w:hAnsi="Times New Roman" w:cs="Times New Roman"/>
                <w:sz w:val="28"/>
                <w:szCs w:val="28"/>
              </w:rPr>
              <w:t>5</w:t>
            </w:r>
          </w:p>
        </w:tc>
        <w:tc>
          <w:tcPr>
            <w:tcW w:w="5670" w:type="dxa"/>
          </w:tcPr>
          <w:p w:rsidR="001E3853" w:rsidRPr="00E9151E" w:rsidRDefault="008466BF" w:rsidP="00612F97">
            <w:pPr>
              <w:spacing w:before="60" w:afterLines="60"/>
              <w:jc w:val="both"/>
              <w:rPr>
                <w:rFonts w:ascii="Times New Roman" w:hAnsi="Times New Roman" w:cs="Times New Roman"/>
                <w:sz w:val="28"/>
                <w:szCs w:val="28"/>
              </w:rPr>
            </w:pPr>
            <w:r w:rsidRPr="00E9151E">
              <w:rPr>
                <w:rFonts w:ascii="Times New Roman" w:hAnsi="Times New Roman" w:cs="Times New Roman"/>
                <w:sz w:val="28"/>
                <w:szCs w:val="28"/>
              </w:rPr>
              <w:t>Quyết định thành lập Ban Thư ký Hội thi; Theo dõi, đôn đốc, hướng dẫn các tổ chức, cá nhân trong quá trình thực hiện các giải pháp dự thi.</w:t>
            </w:r>
          </w:p>
        </w:tc>
        <w:tc>
          <w:tcPr>
            <w:tcW w:w="3134" w:type="dxa"/>
          </w:tcPr>
          <w:p w:rsidR="001E3853" w:rsidRPr="00E9151E" w:rsidRDefault="00EF62B4" w:rsidP="00612F97">
            <w:pPr>
              <w:spacing w:before="60" w:afterLines="60"/>
              <w:jc w:val="center"/>
              <w:rPr>
                <w:rFonts w:ascii="Times New Roman" w:hAnsi="Times New Roman" w:cs="Times New Roman"/>
                <w:i/>
                <w:sz w:val="28"/>
                <w:szCs w:val="28"/>
              </w:rPr>
            </w:pPr>
            <w:r>
              <w:rPr>
                <w:rFonts w:ascii="Times New Roman" w:hAnsi="Times New Roman" w:cs="Times New Roman"/>
                <w:i/>
                <w:sz w:val="28"/>
                <w:szCs w:val="28"/>
              </w:rPr>
              <w:t>T</w:t>
            </w:r>
            <w:r w:rsidR="008466BF" w:rsidRPr="00E9151E">
              <w:rPr>
                <w:rFonts w:ascii="Times New Roman" w:hAnsi="Times New Roman" w:cs="Times New Roman"/>
                <w:i/>
                <w:sz w:val="28"/>
                <w:szCs w:val="28"/>
              </w:rPr>
              <w:t xml:space="preserve">háng </w:t>
            </w:r>
            <w:r w:rsidR="003C215F">
              <w:rPr>
                <w:rFonts w:ascii="Times New Roman" w:hAnsi="Times New Roman" w:cs="Times New Roman"/>
                <w:i/>
                <w:sz w:val="28"/>
                <w:szCs w:val="28"/>
              </w:rPr>
              <w:t>7</w:t>
            </w:r>
            <w:r w:rsidR="008466BF" w:rsidRPr="00E9151E">
              <w:rPr>
                <w:rFonts w:ascii="Times New Roman" w:hAnsi="Times New Roman" w:cs="Times New Roman"/>
                <w:i/>
                <w:sz w:val="28"/>
                <w:szCs w:val="28"/>
              </w:rPr>
              <w:t>/2024</w:t>
            </w:r>
          </w:p>
          <w:p w:rsidR="008466BF" w:rsidRPr="00E9151E" w:rsidRDefault="008466BF" w:rsidP="00612F97">
            <w:pPr>
              <w:spacing w:before="60" w:afterLines="60"/>
              <w:jc w:val="center"/>
              <w:rPr>
                <w:rFonts w:ascii="Times New Roman" w:hAnsi="Times New Roman" w:cs="Times New Roman"/>
                <w:i/>
                <w:sz w:val="28"/>
                <w:szCs w:val="28"/>
              </w:rPr>
            </w:pPr>
          </w:p>
        </w:tc>
      </w:tr>
      <w:tr w:rsidR="001E3853" w:rsidTr="00E9151E">
        <w:tc>
          <w:tcPr>
            <w:tcW w:w="817" w:type="dxa"/>
          </w:tcPr>
          <w:p w:rsidR="001E3853" w:rsidRDefault="00B873D9" w:rsidP="00612F97">
            <w:pPr>
              <w:spacing w:before="60" w:afterLines="60"/>
              <w:jc w:val="center"/>
              <w:rPr>
                <w:rFonts w:ascii="Times New Roman" w:hAnsi="Times New Roman" w:cs="Times New Roman"/>
                <w:sz w:val="28"/>
                <w:szCs w:val="28"/>
              </w:rPr>
            </w:pPr>
            <w:r>
              <w:rPr>
                <w:rFonts w:ascii="Times New Roman" w:hAnsi="Times New Roman" w:cs="Times New Roman"/>
                <w:sz w:val="28"/>
                <w:szCs w:val="28"/>
              </w:rPr>
              <w:t>6</w:t>
            </w:r>
          </w:p>
        </w:tc>
        <w:tc>
          <w:tcPr>
            <w:tcW w:w="5670" w:type="dxa"/>
          </w:tcPr>
          <w:p w:rsidR="001E3853" w:rsidRPr="00E9151E" w:rsidRDefault="008466BF" w:rsidP="00612F97">
            <w:pPr>
              <w:spacing w:before="60" w:afterLines="60"/>
              <w:jc w:val="both"/>
              <w:rPr>
                <w:rFonts w:ascii="Times New Roman" w:hAnsi="Times New Roman" w:cs="Times New Roman"/>
                <w:sz w:val="28"/>
                <w:szCs w:val="28"/>
              </w:rPr>
            </w:pPr>
            <w:r w:rsidRPr="00E9151E">
              <w:rPr>
                <w:rFonts w:ascii="Times New Roman" w:hAnsi="Times New Roman" w:cs="Times New Roman"/>
                <w:sz w:val="28"/>
                <w:szCs w:val="28"/>
              </w:rPr>
              <w:t>Cơ quan thường trực tiếp nhận, tập hợp các giải pháp tham gia Hội thi. Theo dõi, hướng dẫn các tổ chức, cá nhân hoàn thiện Hồ sơ các giải pháp dự thi; Các tổ chức, cá nhân nộp Hồ sơ dự thi về cơ quan thường trực Hội thi.</w:t>
            </w:r>
          </w:p>
        </w:tc>
        <w:tc>
          <w:tcPr>
            <w:tcW w:w="3134" w:type="dxa"/>
          </w:tcPr>
          <w:p w:rsidR="001E3853" w:rsidRPr="00E9151E" w:rsidRDefault="00EF62B4" w:rsidP="00612F97">
            <w:pPr>
              <w:spacing w:before="60" w:afterLines="60"/>
              <w:jc w:val="center"/>
              <w:rPr>
                <w:rFonts w:ascii="Times New Roman" w:hAnsi="Times New Roman" w:cs="Times New Roman"/>
                <w:i/>
                <w:sz w:val="28"/>
                <w:szCs w:val="28"/>
              </w:rPr>
            </w:pPr>
            <w:r>
              <w:rPr>
                <w:rFonts w:ascii="Times New Roman" w:hAnsi="Times New Roman" w:cs="Times New Roman"/>
                <w:i/>
                <w:sz w:val="28"/>
                <w:szCs w:val="28"/>
              </w:rPr>
              <w:t>Từ t</w:t>
            </w:r>
            <w:r w:rsidR="008466BF" w:rsidRPr="00E9151E">
              <w:rPr>
                <w:rFonts w:ascii="Times New Roman" w:hAnsi="Times New Roman" w:cs="Times New Roman"/>
                <w:i/>
                <w:sz w:val="28"/>
                <w:szCs w:val="28"/>
              </w:rPr>
              <w:t xml:space="preserve">háng 4/2025 </w:t>
            </w:r>
          </w:p>
          <w:p w:rsidR="008466BF" w:rsidRPr="00E9151E" w:rsidRDefault="008466BF" w:rsidP="00612F97">
            <w:pPr>
              <w:spacing w:before="60" w:afterLines="60"/>
              <w:jc w:val="center"/>
              <w:rPr>
                <w:rFonts w:ascii="Times New Roman" w:hAnsi="Times New Roman" w:cs="Times New Roman"/>
                <w:i/>
                <w:sz w:val="28"/>
                <w:szCs w:val="28"/>
              </w:rPr>
            </w:pPr>
            <w:r w:rsidRPr="00E9151E">
              <w:rPr>
                <w:rFonts w:ascii="Times New Roman" w:hAnsi="Times New Roman" w:cs="Times New Roman"/>
                <w:i/>
                <w:sz w:val="28"/>
                <w:szCs w:val="28"/>
              </w:rPr>
              <w:t>đến hết ngày 15/5/2025</w:t>
            </w:r>
          </w:p>
        </w:tc>
      </w:tr>
      <w:tr w:rsidR="008466BF" w:rsidTr="00E9151E">
        <w:tc>
          <w:tcPr>
            <w:tcW w:w="817" w:type="dxa"/>
          </w:tcPr>
          <w:p w:rsidR="008466BF" w:rsidRDefault="00B873D9" w:rsidP="00612F97">
            <w:pPr>
              <w:spacing w:before="60" w:afterLines="60"/>
              <w:jc w:val="center"/>
              <w:rPr>
                <w:rFonts w:ascii="Times New Roman" w:hAnsi="Times New Roman" w:cs="Times New Roman"/>
                <w:sz w:val="28"/>
                <w:szCs w:val="28"/>
              </w:rPr>
            </w:pPr>
            <w:r>
              <w:rPr>
                <w:rFonts w:ascii="Times New Roman" w:hAnsi="Times New Roman" w:cs="Times New Roman"/>
                <w:sz w:val="28"/>
                <w:szCs w:val="28"/>
              </w:rPr>
              <w:t>7</w:t>
            </w:r>
          </w:p>
        </w:tc>
        <w:tc>
          <w:tcPr>
            <w:tcW w:w="5670" w:type="dxa"/>
          </w:tcPr>
          <w:p w:rsidR="008466BF" w:rsidRPr="00E9151E" w:rsidRDefault="008466BF" w:rsidP="00612F97">
            <w:pPr>
              <w:spacing w:before="60" w:afterLines="60"/>
              <w:jc w:val="both"/>
              <w:rPr>
                <w:rFonts w:ascii="Times New Roman" w:hAnsi="Times New Roman" w:cs="Times New Roman"/>
                <w:sz w:val="28"/>
                <w:szCs w:val="28"/>
              </w:rPr>
            </w:pPr>
            <w:r w:rsidRPr="00E9151E">
              <w:rPr>
                <w:rFonts w:ascii="Times New Roman" w:hAnsi="Times New Roman" w:cs="Times New Roman"/>
                <w:sz w:val="28"/>
                <w:szCs w:val="28"/>
              </w:rPr>
              <w:t>Quyết định thành lập Hội đồng giám khả</w:t>
            </w:r>
            <w:r w:rsidR="009D0A69">
              <w:rPr>
                <w:rFonts w:ascii="Times New Roman" w:hAnsi="Times New Roman" w:cs="Times New Roman"/>
                <w:sz w:val="28"/>
                <w:szCs w:val="28"/>
              </w:rPr>
              <w:t>o; T</w:t>
            </w:r>
            <w:r w:rsidRPr="00E9151E">
              <w:rPr>
                <w:rFonts w:ascii="Times New Roman" w:hAnsi="Times New Roman" w:cs="Times New Roman"/>
                <w:sz w:val="28"/>
                <w:szCs w:val="28"/>
              </w:rPr>
              <w:t xml:space="preserve">ổ chức chấm thi, xét </w:t>
            </w:r>
            <w:r w:rsidR="009D0A69">
              <w:rPr>
                <w:rFonts w:ascii="Times New Roman" w:hAnsi="Times New Roman" w:cs="Times New Roman"/>
                <w:sz w:val="28"/>
                <w:szCs w:val="28"/>
              </w:rPr>
              <w:t>thưởng.</w:t>
            </w:r>
          </w:p>
        </w:tc>
        <w:tc>
          <w:tcPr>
            <w:tcW w:w="3134" w:type="dxa"/>
          </w:tcPr>
          <w:p w:rsidR="008466BF" w:rsidRPr="00E9151E" w:rsidRDefault="008466BF" w:rsidP="00612F97">
            <w:pPr>
              <w:spacing w:before="60" w:afterLines="60"/>
              <w:jc w:val="center"/>
              <w:rPr>
                <w:rFonts w:ascii="Times New Roman" w:hAnsi="Times New Roman" w:cs="Times New Roman"/>
                <w:i/>
                <w:sz w:val="28"/>
                <w:szCs w:val="28"/>
              </w:rPr>
            </w:pPr>
            <w:r w:rsidRPr="00E9151E">
              <w:rPr>
                <w:rFonts w:ascii="Times New Roman" w:hAnsi="Times New Roman" w:cs="Times New Roman"/>
                <w:i/>
                <w:sz w:val="28"/>
                <w:szCs w:val="28"/>
              </w:rPr>
              <w:t>Tháng 5/2025</w:t>
            </w:r>
          </w:p>
        </w:tc>
      </w:tr>
      <w:tr w:rsidR="008466BF" w:rsidTr="00E9151E">
        <w:tc>
          <w:tcPr>
            <w:tcW w:w="817" w:type="dxa"/>
          </w:tcPr>
          <w:p w:rsidR="008466BF" w:rsidRDefault="00B873D9" w:rsidP="00612F97">
            <w:pPr>
              <w:spacing w:before="60" w:afterLines="60"/>
              <w:jc w:val="center"/>
              <w:rPr>
                <w:rFonts w:ascii="Times New Roman" w:hAnsi="Times New Roman" w:cs="Times New Roman"/>
                <w:sz w:val="28"/>
                <w:szCs w:val="28"/>
              </w:rPr>
            </w:pPr>
            <w:r>
              <w:rPr>
                <w:rFonts w:ascii="Times New Roman" w:hAnsi="Times New Roman" w:cs="Times New Roman"/>
                <w:sz w:val="28"/>
                <w:szCs w:val="28"/>
              </w:rPr>
              <w:t>8</w:t>
            </w:r>
          </w:p>
        </w:tc>
        <w:tc>
          <w:tcPr>
            <w:tcW w:w="5670" w:type="dxa"/>
          </w:tcPr>
          <w:p w:rsidR="008466BF" w:rsidRPr="00E9151E" w:rsidRDefault="008466BF" w:rsidP="00612F97">
            <w:pPr>
              <w:spacing w:before="60" w:afterLines="60"/>
              <w:jc w:val="both"/>
              <w:rPr>
                <w:rFonts w:ascii="Times New Roman" w:hAnsi="Times New Roman" w:cs="Times New Roman"/>
                <w:sz w:val="28"/>
                <w:szCs w:val="28"/>
              </w:rPr>
            </w:pPr>
            <w:r w:rsidRPr="00E9151E">
              <w:rPr>
                <w:rFonts w:ascii="Times New Roman" w:hAnsi="Times New Roman" w:cs="Times New Roman"/>
                <w:sz w:val="28"/>
                <w:szCs w:val="28"/>
              </w:rPr>
              <w:t>Quyết định công bố giải thưởng; Chuẩn bị và hoàn tất công tác khen thưởng.</w:t>
            </w:r>
          </w:p>
        </w:tc>
        <w:tc>
          <w:tcPr>
            <w:tcW w:w="3134" w:type="dxa"/>
          </w:tcPr>
          <w:p w:rsidR="008466BF" w:rsidRPr="00E9151E" w:rsidRDefault="008466BF" w:rsidP="00612F97">
            <w:pPr>
              <w:spacing w:before="60" w:afterLines="60"/>
              <w:jc w:val="center"/>
              <w:rPr>
                <w:rFonts w:ascii="Times New Roman" w:hAnsi="Times New Roman" w:cs="Times New Roman"/>
                <w:i/>
                <w:sz w:val="28"/>
                <w:szCs w:val="28"/>
              </w:rPr>
            </w:pPr>
            <w:r w:rsidRPr="00E9151E">
              <w:rPr>
                <w:rFonts w:ascii="Times New Roman" w:hAnsi="Times New Roman" w:cs="Times New Roman"/>
                <w:i/>
                <w:sz w:val="28"/>
                <w:szCs w:val="28"/>
              </w:rPr>
              <w:t>Tháng 6</w:t>
            </w:r>
            <w:r w:rsidR="004E17F6">
              <w:rPr>
                <w:rFonts w:ascii="Times New Roman" w:hAnsi="Times New Roman" w:cs="Times New Roman"/>
                <w:i/>
                <w:sz w:val="28"/>
                <w:szCs w:val="28"/>
              </w:rPr>
              <w:t>-7</w:t>
            </w:r>
            <w:r w:rsidRPr="00E9151E">
              <w:rPr>
                <w:rFonts w:ascii="Times New Roman" w:hAnsi="Times New Roman" w:cs="Times New Roman"/>
                <w:i/>
                <w:sz w:val="28"/>
                <w:szCs w:val="28"/>
              </w:rPr>
              <w:t>/2025</w:t>
            </w:r>
          </w:p>
        </w:tc>
      </w:tr>
      <w:tr w:rsidR="008466BF" w:rsidTr="00E9151E">
        <w:tc>
          <w:tcPr>
            <w:tcW w:w="817" w:type="dxa"/>
          </w:tcPr>
          <w:p w:rsidR="008466BF" w:rsidRDefault="00B873D9" w:rsidP="00612F97">
            <w:pPr>
              <w:spacing w:before="60" w:afterLines="60"/>
              <w:jc w:val="center"/>
              <w:rPr>
                <w:rFonts w:ascii="Times New Roman" w:hAnsi="Times New Roman" w:cs="Times New Roman"/>
                <w:sz w:val="28"/>
                <w:szCs w:val="28"/>
              </w:rPr>
            </w:pPr>
            <w:r>
              <w:rPr>
                <w:rFonts w:ascii="Times New Roman" w:hAnsi="Times New Roman" w:cs="Times New Roman"/>
                <w:sz w:val="28"/>
                <w:szCs w:val="28"/>
              </w:rPr>
              <w:t>9</w:t>
            </w:r>
          </w:p>
        </w:tc>
        <w:tc>
          <w:tcPr>
            <w:tcW w:w="5670" w:type="dxa"/>
          </w:tcPr>
          <w:p w:rsidR="008466BF" w:rsidRPr="00E9151E" w:rsidRDefault="008466BF" w:rsidP="00612F97">
            <w:pPr>
              <w:spacing w:before="60" w:afterLines="60"/>
              <w:jc w:val="both"/>
              <w:rPr>
                <w:rFonts w:ascii="Times New Roman" w:hAnsi="Times New Roman" w:cs="Times New Roman"/>
                <w:sz w:val="28"/>
                <w:szCs w:val="28"/>
              </w:rPr>
            </w:pPr>
            <w:r w:rsidRPr="00E9151E">
              <w:rPr>
                <w:rFonts w:ascii="Times New Roman" w:hAnsi="Times New Roman" w:cs="Times New Roman"/>
                <w:sz w:val="28"/>
                <w:szCs w:val="28"/>
              </w:rPr>
              <w:t>Tổ chức Lễ Tổng kết và trao thưởng.</w:t>
            </w:r>
          </w:p>
        </w:tc>
        <w:tc>
          <w:tcPr>
            <w:tcW w:w="3134" w:type="dxa"/>
          </w:tcPr>
          <w:p w:rsidR="008466BF" w:rsidRPr="00E9151E" w:rsidRDefault="008466BF" w:rsidP="00612F97">
            <w:pPr>
              <w:spacing w:before="60" w:afterLines="60"/>
              <w:jc w:val="center"/>
              <w:rPr>
                <w:rFonts w:ascii="Times New Roman" w:hAnsi="Times New Roman" w:cs="Times New Roman"/>
                <w:i/>
                <w:sz w:val="28"/>
                <w:szCs w:val="28"/>
              </w:rPr>
            </w:pPr>
            <w:r w:rsidRPr="00E9151E">
              <w:rPr>
                <w:rFonts w:ascii="Times New Roman" w:hAnsi="Times New Roman" w:cs="Times New Roman"/>
                <w:i/>
                <w:sz w:val="28"/>
                <w:szCs w:val="28"/>
              </w:rPr>
              <w:t>Tháng 7/2025</w:t>
            </w:r>
          </w:p>
        </w:tc>
      </w:tr>
      <w:tr w:rsidR="008466BF" w:rsidTr="00E9151E">
        <w:tc>
          <w:tcPr>
            <w:tcW w:w="817" w:type="dxa"/>
          </w:tcPr>
          <w:p w:rsidR="008466BF" w:rsidRDefault="00B873D9" w:rsidP="00612F97">
            <w:pPr>
              <w:spacing w:before="60" w:afterLines="60"/>
              <w:jc w:val="center"/>
              <w:rPr>
                <w:rFonts w:ascii="Times New Roman" w:hAnsi="Times New Roman" w:cs="Times New Roman"/>
                <w:sz w:val="28"/>
                <w:szCs w:val="28"/>
              </w:rPr>
            </w:pPr>
            <w:r>
              <w:rPr>
                <w:rFonts w:ascii="Times New Roman" w:hAnsi="Times New Roman" w:cs="Times New Roman"/>
                <w:sz w:val="28"/>
                <w:szCs w:val="28"/>
              </w:rPr>
              <w:t>10</w:t>
            </w:r>
          </w:p>
        </w:tc>
        <w:tc>
          <w:tcPr>
            <w:tcW w:w="5670" w:type="dxa"/>
          </w:tcPr>
          <w:p w:rsidR="008466BF" w:rsidRPr="00E9151E" w:rsidRDefault="00E9151E" w:rsidP="00612F97">
            <w:pPr>
              <w:spacing w:before="60" w:afterLines="60"/>
              <w:jc w:val="both"/>
              <w:rPr>
                <w:rFonts w:ascii="Times New Roman" w:hAnsi="Times New Roman" w:cs="Times New Roman"/>
                <w:sz w:val="28"/>
                <w:szCs w:val="28"/>
              </w:rPr>
            </w:pPr>
            <w:r w:rsidRPr="00E9151E">
              <w:rPr>
                <w:rFonts w:ascii="Times New Roman" w:hAnsi="Times New Roman" w:cs="Times New Roman"/>
                <w:sz w:val="28"/>
                <w:szCs w:val="28"/>
              </w:rPr>
              <w:t>Hướng dẫn hoàn thiện hồ sơ đối với các giải pháp đạt giải cao, gửi Hồ sơ tham dự Hội thi Sáng tạo Kỹ thuật toàn quốc lần thứ XVIII (2024–2025)</w:t>
            </w:r>
          </w:p>
        </w:tc>
        <w:tc>
          <w:tcPr>
            <w:tcW w:w="3134" w:type="dxa"/>
          </w:tcPr>
          <w:p w:rsidR="008466BF" w:rsidRPr="00E9151E" w:rsidRDefault="00E9151E" w:rsidP="00612F97">
            <w:pPr>
              <w:spacing w:before="60" w:afterLines="60"/>
              <w:jc w:val="center"/>
              <w:rPr>
                <w:rFonts w:ascii="Times New Roman" w:hAnsi="Times New Roman" w:cs="Times New Roman"/>
                <w:i/>
                <w:sz w:val="28"/>
                <w:szCs w:val="28"/>
              </w:rPr>
            </w:pPr>
            <w:r w:rsidRPr="00E9151E">
              <w:rPr>
                <w:rFonts w:ascii="Times New Roman" w:hAnsi="Times New Roman" w:cs="Times New Roman"/>
                <w:i/>
                <w:sz w:val="28"/>
                <w:szCs w:val="28"/>
              </w:rPr>
              <w:t>Tháng 8/2025</w:t>
            </w:r>
          </w:p>
        </w:tc>
      </w:tr>
    </w:tbl>
    <w:p w:rsidR="0046654D" w:rsidRDefault="0046654D" w:rsidP="00612F97">
      <w:pPr>
        <w:pStyle w:val="BodyText"/>
        <w:spacing w:before="60" w:afterLines="60"/>
        <w:ind w:firstLine="720"/>
        <w:rPr>
          <w:bCs/>
          <w:szCs w:val="28"/>
        </w:rPr>
      </w:pPr>
      <w:r>
        <w:rPr>
          <w:bCs/>
          <w:szCs w:val="28"/>
        </w:rPr>
        <w:lastRenderedPageBreak/>
        <w:t xml:space="preserve">(Các thông tin chi tiết liên quan đến Hội thi được đăng tải tại website Liên hiệp các Hội Khoa học và Kỹ thuật tỉnh: </w:t>
      </w:r>
      <w:r>
        <w:rPr>
          <w:b/>
          <w:bCs/>
          <w:szCs w:val="28"/>
        </w:rPr>
        <w:t>qusta.org.vn</w:t>
      </w:r>
      <w:r>
        <w:rPr>
          <w:bCs/>
          <w:szCs w:val="28"/>
        </w:rPr>
        <w:t>).</w:t>
      </w:r>
    </w:p>
    <w:p w:rsidR="0046654D" w:rsidRDefault="0046654D" w:rsidP="00B53B53">
      <w:pPr>
        <w:pStyle w:val="BodyText"/>
        <w:ind w:firstLine="720"/>
        <w:rPr>
          <w:szCs w:val="28"/>
        </w:rPr>
      </w:pPr>
      <w:r>
        <w:rPr>
          <w:szCs w:val="28"/>
        </w:rPr>
        <w:t>Kính đề nghị UBND tỉnh tăng cường công tác chỉ đạo; Các Sở, ban, ngành, đoàn thể cấp tỉnh, UBND các huyện, thị xã, thành phố, các tổ chức, doanh nghiệp trên địa bàn tỉnh phối hợp triển khai kế hoạch, nhằm thúc đẩy phong trào phát huy sáng kiến, cải tiến kỹ thuật và sáng chế, áp dụng có hiệu quả các giải pháp kỹ thuật vào sản xuất và đời sống, phục vụ phát triển kinh tế - xã hội, tổ chức thành công Hội thi Sáng tạo Kỹ thuật tỉnh Quảng Trị lần thứ X</w:t>
      </w:r>
      <w:r w:rsidR="00E9151E">
        <w:rPr>
          <w:szCs w:val="28"/>
        </w:rPr>
        <w:t>I</w:t>
      </w:r>
      <w:r>
        <w:rPr>
          <w:szCs w:val="28"/>
        </w:rPr>
        <w:t xml:space="preserve"> (202</w:t>
      </w:r>
      <w:r w:rsidR="00E9151E">
        <w:rPr>
          <w:szCs w:val="28"/>
        </w:rPr>
        <w:t>4-</w:t>
      </w:r>
      <w:r>
        <w:rPr>
          <w:szCs w:val="28"/>
        </w:rPr>
        <w:t>202</w:t>
      </w:r>
      <w:r w:rsidR="00E9151E">
        <w:rPr>
          <w:szCs w:val="28"/>
        </w:rPr>
        <w:t>5</w:t>
      </w:r>
      <w:r>
        <w:rPr>
          <w:szCs w:val="28"/>
        </w:rPr>
        <w:t>)./.</w:t>
      </w:r>
    </w:p>
    <w:p w:rsidR="00A95D62" w:rsidRDefault="00A95D62" w:rsidP="00B53B53">
      <w:pPr>
        <w:pStyle w:val="BodyText"/>
        <w:ind w:firstLine="720"/>
        <w:rPr>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118"/>
      </w:tblGrid>
      <w:tr w:rsidR="00B53B53" w:rsidTr="00B53B53">
        <w:tc>
          <w:tcPr>
            <w:tcW w:w="4503" w:type="dxa"/>
          </w:tcPr>
          <w:p w:rsidR="00B53B53" w:rsidRPr="00B53B53" w:rsidRDefault="00B53B53" w:rsidP="00B53B53">
            <w:pPr>
              <w:pStyle w:val="BodyText"/>
              <w:rPr>
                <w:b/>
                <w:bCs/>
                <w:sz w:val="24"/>
              </w:rPr>
            </w:pPr>
            <w:r>
              <w:rPr>
                <w:b/>
                <w:bCs/>
                <w:i/>
                <w:sz w:val="24"/>
              </w:rPr>
              <w:t xml:space="preserve">   </w:t>
            </w:r>
            <w:r w:rsidRPr="00B53B53">
              <w:rPr>
                <w:b/>
                <w:bCs/>
                <w:i/>
                <w:sz w:val="24"/>
              </w:rPr>
              <w:t>Nơi nhận</w:t>
            </w:r>
            <w:r w:rsidRPr="00B53B53">
              <w:rPr>
                <w:b/>
                <w:bCs/>
                <w:sz w:val="24"/>
              </w:rPr>
              <w:t xml:space="preserve">: </w:t>
            </w:r>
          </w:p>
          <w:p w:rsidR="00B53B53" w:rsidRDefault="00B53B53" w:rsidP="00B53B53">
            <w:pPr>
              <w:pStyle w:val="BodyText"/>
              <w:rPr>
                <w:b/>
                <w:bCs/>
              </w:rPr>
            </w:pPr>
            <w:r>
              <w:rPr>
                <w:sz w:val="22"/>
              </w:rPr>
              <w:t xml:space="preserve">   - UBND tỉnh (b/c);</w:t>
            </w:r>
            <w:r>
              <w:rPr>
                <w:b/>
                <w:bCs/>
              </w:rPr>
              <w:t xml:space="preserve"> </w:t>
            </w:r>
          </w:p>
          <w:p w:rsidR="00B53B53" w:rsidRDefault="00B53B53" w:rsidP="00B53B53">
            <w:pPr>
              <w:pStyle w:val="BodyTextIndent"/>
              <w:ind w:left="180"/>
              <w:jc w:val="both"/>
              <w:rPr>
                <w:sz w:val="22"/>
              </w:rPr>
            </w:pPr>
            <w:r>
              <w:rPr>
                <w:sz w:val="22"/>
              </w:rPr>
              <w:t>- Đ/c Lê Đức Tiến, PCT UBND tỉnh (b/c);</w:t>
            </w:r>
          </w:p>
          <w:p w:rsidR="00B53B53" w:rsidRDefault="00B53B53" w:rsidP="00B53B53">
            <w:pPr>
              <w:pStyle w:val="BodyTextIndent"/>
              <w:ind w:left="180"/>
              <w:jc w:val="both"/>
              <w:rPr>
                <w:sz w:val="22"/>
              </w:rPr>
            </w:pPr>
            <w:r>
              <w:rPr>
                <w:sz w:val="22"/>
              </w:rPr>
              <w:t xml:space="preserve">- Các Sở, Ban ngành, đoàn thể cấp tỉnh;                                      </w:t>
            </w:r>
          </w:p>
          <w:p w:rsidR="00B53B53" w:rsidRDefault="00B53B53" w:rsidP="00B53B53">
            <w:pPr>
              <w:pStyle w:val="BodyTextIndent"/>
              <w:tabs>
                <w:tab w:val="center" w:pos="6840"/>
              </w:tabs>
              <w:ind w:left="180"/>
              <w:jc w:val="both"/>
              <w:rPr>
                <w:i/>
                <w:sz w:val="28"/>
                <w:szCs w:val="28"/>
              </w:rPr>
            </w:pPr>
            <w:r>
              <w:rPr>
                <w:sz w:val="22"/>
              </w:rPr>
              <w:t xml:space="preserve">- UBND các huyện, thành phố, thị xã;                                   </w:t>
            </w:r>
          </w:p>
          <w:p w:rsidR="00B53B53" w:rsidRDefault="00B53B53" w:rsidP="00B53B53">
            <w:pPr>
              <w:pStyle w:val="BodyTextIndent"/>
              <w:ind w:left="180"/>
              <w:jc w:val="both"/>
              <w:rPr>
                <w:sz w:val="22"/>
              </w:rPr>
            </w:pPr>
            <w:r>
              <w:rPr>
                <w:sz w:val="22"/>
              </w:rPr>
              <w:t>- Các Tổ chức - Hội thành viên LHH;</w:t>
            </w:r>
          </w:p>
          <w:p w:rsidR="00B53B53" w:rsidRDefault="00B53B53" w:rsidP="00B53B53">
            <w:pPr>
              <w:pStyle w:val="BodyTextIndent"/>
              <w:ind w:left="180"/>
              <w:jc w:val="both"/>
              <w:rPr>
                <w:sz w:val="22"/>
              </w:rPr>
            </w:pPr>
            <w:r>
              <w:rPr>
                <w:sz w:val="22"/>
              </w:rPr>
              <w:t>- Các doanh nghiệp trên địa bàn tỉnh;</w:t>
            </w:r>
          </w:p>
          <w:p w:rsidR="00B53B53" w:rsidRDefault="00B53B53" w:rsidP="00B53B53">
            <w:pPr>
              <w:pStyle w:val="BodyTextIndent"/>
              <w:ind w:left="180"/>
              <w:jc w:val="both"/>
              <w:rPr>
                <w:sz w:val="22"/>
              </w:rPr>
            </w:pPr>
            <w:r>
              <w:rPr>
                <w:sz w:val="22"/>
              </w:rPr>
              <w:t xml:space="preserve">- Các thành viên </w:t>
            </w:r>
            <w:r w:rsidR="00ED56E3">
              <w:rPr>
                <w:sz w:val="22"/>
              </w:rPr>
              <w:t>BTC</w:t>
            </w:r>
            <w:r>
              <w:rPr>
                <w:sz w:val="22"/>
              </w:rPr>
              <w:t xml:space="preserve"> Hội thi;  </w:t>
            </w:r>
          </w:p>
          <w:p w:rsidR="00B53B53" w:rsidRDefault="00B53B53" w:rsidP="00B53B53">
            <w:pPr>
              <w:pStyle w:val="BodyTextIndent"/>
              <w:tabs>
                <w:tab w:val="center" w:pos="6840"/>
              </w:tabs>
              <w:ind w:left="0"/>
              <w:jc w:val="both"/>
              <w:rPr>
                <w:b/>
                <w:sz w:val="28"/>
                <w:szCs w:val="28"/>
              </w:rPr>
            </w:pPr>
            <w:r>
              <w:rPr>
                <w:sz w:val="22"/>
              </w:rPr>
              <w:t xml:space="preserve">   - Lưu: VT BTCHT.                                                                                                </w:t>
            </w:r>
          </w:p>
          <w:p w:rsidR="00B53B53" w:rsidRDefault="00B53B53" w:rsidP="00B53B53">
            <w:pPr>
              <w:pStyle w:val="BodyText"/>
              <w:rPr>
                <w:bCs/>
                <w:szCs w:val="28"/>
              </w:rPr>
            </w:pPr>
            <w:r>
              <w:rPr>
                <w:b/>
                <w:bCs/>
              </w:rPr>
              <w:t xml:space="preserve">                                                                 </w:t>
            </w:r>
          </w:p>
        </w:tc>
        <w:tc>
          <w:tcPr>
            <w:tcW w:w="5118" w:type="dxa"/>
          </w:tcPr>
          <w:p w:rsidR="00B53B53" w:rsidRDefault="00B53B53" w:rsidP="00B53B53">
            <w:pPr>
              <w:pStyle w:val="BodyText"/>
              <w:jc w:val="center"/>
              <w:rPr>
                <w:b/>
                <w:bCs/>
                <w:szCs w:val="28"/>
              </w:rPr>
            </w:pPr>
            <w:r>
              <w:rPr>
                <w:b/>
                <w:bCs/>
                <w:szCs w:val="28"/>
              </w:rPr>
              <w:t>TM. BAN TỔ CHỨC HỘI THI</w:t>
            </w:r>
          </w:p>
          <w:p w:rsidR="00B53B53" w:rsidRDefault="00B53B53" w:rsidP="00B53B53">
            <w:pPr>
              <w:pStyle w:val="BodyText"/>
              <w:jc w:val="center"/>
              <w:rPr>
                <w:b/>
                <w:bCs/>
                <w:szCs w:val="28"/>
              </w:rPr>
            </w:pPr>
            <w:r>
              <w:rPr>
                <w:b/>
                <w:bCs/>
                <w:szCs w:val="28"/>
              </w:rPr>
              <w:t>KT. TRƯỞNG BAN</w:t>
            </w:r>
          </w:p>
          <w:p w:rsidR="00B53B53" w:rsidRDefault="00B53B53" w:rsidP="00B53B53">
            <w:pPr>
              <w:pStyle w:val="BodyText"/>
              <w:jc w:val="center"/>
              <w:rPr>
                <w:b/>
                <w:szCs w:val="28"/>
              </w:rPr>
            </w:pPr>
            <w:r>
              <w:rPr>
                <w:b/>
                <w:szCs w:val="28"/>
              </w:rPr>
              <w:t>PHÓ TRƯỞNG BAN</w:t>
            </w:r>
          </w:p>
          <w:p w:rsidR="00B53B53" w:rsidRDefault="00B53B53" w:rsidP="00B53B53">
            <w:pPr>
              <w:pStyle w:val="BodyTextIndent"/>
              <w:tabs>
                <w:tab w:val="center" w:pos="6840"/>
              </w:tabs>
              <w:ind w:left="180"/>
              <w:jc w:val="center"/>
              <w:rPr>
                <w:b/>
              </w:rPr>
            </w:pPr>
          </w:p>
          <w:p w:rsidR="00B53B53" w:rsidRDefault="00B53B53" w:rsidP="00B53B53">
            <w:pPr>
              <w:pStyle w:val="BodyTextIndent"/>
              <w:tabs>
                <w:tab w:val="center" w:pos="6840"/>
              </w:tabs>
              <w:ind w:left="180"/>
              <w:jc w:val="center"/>
              <w:rPr>
                <w:b/>
              </w:rPr>
            </w:pPr>
          </w:p>
          <w:p w:rsidR="00B53B53" w:rsidRDefault="00B53B53" w:rsidP="00B53B53">
            <w:pPr>
              <w:pStyle w:val="BodyTextIndent"/>
              <w:tabs>
                <w:tab w:val="center" w:pos="6840"/>
              </w:tabs>
              <w:ind w:left="180"/>
              <w:jc w:val="center"/>
              <w:rPr>
                <w:b/>
              </w:rPr>
            </w:pPr>
          </w:p>
          <w:p w:rsidR="00B53B53" w:rsidRDefault="00B53B53" w:rsidP="00B53B53">
            <w:pPr>
              <w:pStyle w:val="BodyTextIndent"/>
              <w:tabs>
                <w:tab w:val="center" w:pos="6840"/>
              </w:tabs>
              <w:ind w:left="180"/>
              <w:jc w:val="center"/>
              <w:rPr>
                <w:b/>
              </w:rPr>
            </w:pPr>
          </w:p>
          <w:p w:rsidR="00B53B53" w:rsidRDefault="00B53B53" w:rsidP="00B53B53">
            <w:pPr>
              <w:pStyle w:val="BodyTextIndent"/>
              <w:tabs>
                <w:tab w:val="center" w:pos="6840"/>
              </w:tabs>
              <w:ind w:left="180"/>
              <w:jc w:val="center"/>
              <w:rPr>
                <w:b/>
              </w:rPr>
            </w:pPr>
          </w:p>
          <w:p w:rsidR="00B53B53" w:rsidRDefault="00B53B53" w:rsidP="00B53B53">
            <w:pPr>
              <w:pStyle w:val="BodyTextIndent"/>
              <w:tabs>
                <w:tab w:val="center" w:pos="6840"/>
              </w:tabs>
              <w:ind w:left="180"/>
              <w:jc w:val="center"/>
              <w:rPr>
                <w:b/>
              </w:rPr>
            </w:pPr>
          </w:p>
          <w:p w:rsidR="00B53B53" w:rsidRDefault="00B53B53" w:rsidP="00B53B53">
            <w:pPr>
              <w:pStyle w:val="BodyTextIndent"/>
              <w:tabs>
                <w:tab w:val="center" w:pos="6840"/>
              </w:tabs>
              <w:ind w:left="180"/>
              <w:jc w:val="center"/>
              <w:rPr>
                <w:b/>
              </w:rPr>
            </w:pPr>
            <w:r>
              <w:rPr>
                <w:b/>
              </w:rPr>
              <w:t>PCT LIÊN HIỆP CÁC HỘI KH&amp;KT TỈNH</w:t>
            </w:r>
          </w:p>
          <w:p w:rsidR="00B53B53" w:rsidRDefault="00B53B53" w:rsidP="00B53B53">
            <w:pPr>
              <w:pStyle w:val="BodyTextIndent"/>
              <w:tabs>
                <w:tab w:val="center" w:pos="6840"/>
              </w:tabs>
              <w:ind w:left="180"/>
              <w:jc w:val="center"/>
              <w:rPr>
                <w:b/>
                <w:sz w:val="28"/>
                <w:szCs w:val="28"/>
              </w:rPr>
            </w:pPr>
            <w:r>
              <w:rPr>
                <w:b/>
                <w:sz w:val="28"/>
                <w:szCs w:val="28"/>
              </w:rPr>
              <w:t>Nguyễn Thái Nhân</w:t>
            </w:r>
          </w:p>
          <w:p w:rsidR="00B53B53" w:rsidRDefault="00B53B53" w:rsidP="00B53B53">
            <w:pPr>
              <w:pStyle w:val="BodyText"/>
              <w:jc w:val="center"/>
              <w:rPr>
                <w:bCs/>
                <w:szCs w:val="28"/>
              </w:rPr>
            </w:pPr>
          </w:p>
        </w:tc>
      </w:tr>
    </w:tbl>
    <w:p w:rsidR="00B53B53" w:rsidRDefault="00B53B53" w:rsidP="00B53B53">
      <w:pPr>
        <w:pStyle w:val="BodyText"/>
        <w:rPr>
          <w:bCs/>
          <w:szCs w:val="28"/>
        </w:rPr>
      </w:pPr>
    </w:p>
    <w:p w:rsidR="0046654D" w:rsidRDefault="0046654D" w:rsidP="00A95D62">
      <w:pPr>
        <w:pStyle w:val="BodyTextIndent"/>
        <w:tabs>
          <w:tab w:val="center" w:pos="6840"/>
        </w:tabs>
        <w:rPr>
          <w:b/>
          <w:sz w:val="26"/>
          <w:szCs w:val="26"/>
        </w:rPr>
      </w:pPr>
      <w:r>
        <w:rPr>
          <w:b/>
          <w:bCs/>
          <w:sz w:val="22"/>
        </w:rPr>
        <w:tab/>
      </w:r>
    </w:p>
    <w:p w:rsidR="0046654D" w:rsidRDefault="0046654D" w:rsidP="0046654D"/>
    <w:p w:rsidR="00693824" w:rsidRDefault="00693824"/>
    <w:sectPr w:rsidR="00693824" w:rsidSect="00F10F2C">
      <w:pgSz w:w="12240" w:h="15840"/>
      <w:pgMar w:top="851" w:right="1134" w:bottom="85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2630AC"/>
    <w:multiLevelType w:val="hybridMultilevel"/>
    <w:tmpl w:val="FBAC9E5A"/>
    <w:lvl w:ilvl="0" w:tplc="07A83A3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46654D"/>
    <w:rsid w:val="00035489"/>
    <w:rsid w:val="00077089"/>
    <w:rsid w:val="000921BC"/>
    <w:rsid w:val="000C230F"/>
    <w:rsid w:val="00104F34"/>
    <w:rsid w:val="001803DF"/>
    <w:rsid w:val="001A79DA"/>
    <w:rsid w:val="001E3853"/>
    <w:rsid w:val="00203347"/>
    <w:rsid w:val="00385C05"/>
    <w:rsid w:val="003C215F"/>
    <w:rsid w:val="003D0619"/>
    <w:rsid w:val="004125C2"/>
    <w:rsid w:val="00432016"/>
    <w:rsid w:val="0046654D"/>
    <w:rsid w:val="004E17F6"/>
    <w:rsid w:val="005168A5"/>
    <w:rsid w:val="0053111B"/>
    <w:rsid w:val="005D6B3E"/>
    <w:rsid w:val="005D73C5"/>
    <w:rsid w:val="00604388"/>
    <w:rsid w:val="00612F97"/>
    <w:rsid w:val="006419B6"/>
    <w:rsid w:val="00641AD2"/>
    <w:rsid w:val="0064798C"/>
    <w:rsid w:val="00693824"/>
    <w:rsid w:val="0071588D"/>
    <w:rsid w:val="007E4A20"/>
    <w:rsid w:val="0080034C"/>
    <w:rsid w:val="00837324"/>
    <w:rsid w:val="008466BF"/>
    <w:rsid w:val="008E03BB"/>
    <w:rsid w:val="0093549F"/>
    <w:rsid w:val="009A5064"/>
    <w:rsid w:val="009D0A69"/>
    <w:rsid w:val="00A151F5"/>
    <w:rsid w:val="00A55A75"/>
    <w:rsid w:val="00A63813"/>
    <w:rsid w:val="00A7582C"/>
    <w:rsid w:val="00A95D62"/>
    <w:rsid w:val="00B53B53"/>
    <w:rsid w:val="00B873D9"/>
    <w:rsid w:val="00C70768"/>
    <w:rsid w:val="00C76669"/>
    <w:rsid w:val="00CA607F"/>
    <w:rsid w:val="00CD7CA5"/>
    <w:rsid w:val="00CF17BA"/>
    <w:rsid w:val="00D30F4B"/>
    <w:rsid w:val="00D46B92"/>
    <w:rsid w:val="00DB140D"/>
    <w:rsid w:val="00DC6D94"/>
    <w:rsid w:val="00E9151E"/>
    <w:rsid w:val="00ED56E3"/>
    <w:rsid w:val="00EF62B4"/>
    <w:rsid w:val="00F04D46"/>
    <w:rsid w:val="00F10F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30F"/>
  </w:style>
  <w:style w:type="paragraph" w:styleId="Heading1">
    <w:name w:val="heading 1"/>
    <w:basedOn w:val="Normal"/>
    <w:next w:val="Normal"/>
    <w:link w:val="Heading1Char"/>
    <w:qFormat/>
    <w:rsid w:val="0046654D"/>
    <w:pPr>
      <w:keepNext/>
      <w:spacing w:after="0" w:line="240" w:lineRule="auto"/>
      <w:jc w:val="center"/>
      <w:outlineLvl w:val="0"/>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654D"/>
    <w:rPr>
      <w:rFonts w:ascii="Times New Roman" w:eastAsia="Times New Roman" w:hAnsi="Times New Roman" w:cs="Times New Roman"/>
      <w:b/>
      <w:bCs/>
      <w:szCs w:val="24"/>
    </w:rPr>
  </w:style>
  <w:style w:type="paragraph" w:styleId="NormalWeb">
    <w:name w:val="Normal (Web)"/>
    <w:basedOn w:val="Normal"/>
    <w:uiPriority w:val="99"/>
    <w:unhideWhenUsed/>
    <w:rsid w:val="0046654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46654D"/>
    <w:pPr>
      <w:spacing w:after="0" w:line="240" w:lineRule="auto"/>
      <w:jc w:val="both"/>
    </w:pPr>
    <w:rPr>
      <w:rFonts w:ascii="Times New Roman" w:eastAsia="Times New Roman" w:hAnsi="Times New Roman" w:cs="Times New Roman"/>
      <w:sz w:val="28"/>
      <w:szCs w:val="24"/>
    </w:rPr>
  </w:style>
  <w:style w:type="character" w:customStyle="1" w:styleId="BodyTextChar">
    <w:name w:val="Body Text Char"/>
    <w:basedOn w:val="DefaultParagraphFont"/>
    <w:link w:val="BodyText"/>
    <w:uiPriority w:val="99"/>
    <w:semiHidden/>
    <w:rsid w:val="0046654D"/>
    <w:rPr>
      <w:rFonts w:ascii="Times New Roman" w:eastAsia="Times New Roman" w:hAnsi="Times New Roman" w:cs="Times New Roman"/>
      <w:sz w:val="28"/>
      <w:szCs w:val="24"/>
    </w:rPr>
  </w:style>
  <w:style w:type="paragraph" w:styleId="BodyTextIndent">
    <w:name w:val="Body Text Indent"/>
    <w:basedOn w:val="Normal"/>
    <w:link w:val="BodyTextIndentChar"/>
    <w:unhideWhenUsed/>
    <w:rsid w:val="0046654D"/>
    <w:pPr>
      <w:spacing w:after="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46654D"/>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46654D"/>
    <w:pPr>
      <w:spacing w:after="0" w:line="240" w:lineRule="auto"/>
      <w:ind w:firstLine="720"/>
      <w:jc w:val="both"/>
    </w:pPr>
    <w:rPr>
      <w:rFonts w:ascii="Times New Roman" w:eastAsia="Times New Roman" w:hAnsi="Times New Roman" w:cs="Times New Roman"/>
      <w:sz w:val="28"/>
      <w:szCs w:val="24"/>
    </w:rPr>
  </w:style>
  <w:style w:type="character" w:customStyle="1" w:styleId="BodyTextIndent2Char">
    <w:name w:val="Body Text Indent 2 Char"/>
    <w:basedOn w:val="DefaultParagraphFont"/>
    <w:link w:val="BodyTextIndent2"/>
    <w:uiPriority w:val="99"/>
    <w:rsid w:val="0046654D"/>
    <w:rPr>
      <w:rFonts w:ascii="Times New Roman" w:eastAsia="Times New Roman" w:hAnsi="Times New Roman" w:cs="Times New Roman"/>
      <w:sz w:val="28"/>
      <w:szCs w:val="24"/>
    </w:rPr>
  </w:style>
  <w:style w:type="table" w:styleId="TableGrid">
    <w:name w:val="Table Grid"/>
    <w:basedOn w:val="TableNormal"/>
    <w:uiPriority w:val="59"/>
    <w:rsid w:val="00C766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6654D"/>
    <w:pPr>
      <w:keepNext/>
      <w:spacing w:after="0" w:line="240" w:lineRule="auto"/>
      <w:jc w:val="center"/>
      <w:outlineLvl w:val="0"/>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654D"/>
    <w:rPr>
      <w:rFonts w:ascii="Times New Roman" w:eastAsia="Times New Roman" w:hAnsi="Times New Roman" w:cs="Times New Roman"/>
      <w:b/>
      <w:bCs/>
      <w:szCs w:val="24"/>
    </w:rPr>
  </w:style>
  <w:style w:type="paragraph" w:styleId="NormalWeb">
    <w:name w:val="Normal (Web)"/>
    <w:basedOn w:val="Normal"/>
    <w:uiPriority w:val="99"/>
    <w:semiHidden/>
    <w:unhideWhenUsed/>
    <w:rsid w:val="0046654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46654D"/>
    <w:pPr>
      <w:spacing w:after="0" w:line="240" w:lineRule="auto"/>
      <w:jc w:val="both"/>
    </w:pPr>
    <w:rPr>
      <w:rFonts w:ascii="Times New Roman" w:eastAsia="Times New Roman" w:hAnsi="Times New Roman" w:cs="Times New Roman"/>
      <w:sz w:val="28"/>
      <w:szCs w:val="24"/>
    </w:rPr>
  </w:style>
  <w:style w:type="character" w:customStyle="1" w:styleId="BodyTextChar">
    <w:name w:val="Body Text Char"/>
    <w:basedOn w:val="DefaultParagraphFont"/>
    <w:link w:val="BodyText"/>
    <w:uiPriority w:val="99"/>
    <w:semiHidden/>
    <w:rsid w:val="0046654D"/>
    <w:rPr>
      <w:rFonts w:ascii="Times New Roman" w:eastAsia="Times New Roman" w:hAnsi="Times New Roman" w:cs="Times New Roman"/>
      <w:sz w:val="28"/>
      <w:szCs w:val="24"/>
    </w:rPr>
  </w:style>
  <w:style w:type="paragraph" w:styleId="BodyTextIndent">
    <w:name w:val="Body Text Indent"/>
    <w:basedOn w:val="Normal"/>
    <w:link w:val="BodyTextIndentChar"/>
    <w:uiPriority w:val="99"/>
    <w:semiHidden/>
    <w:unhideWhenUsed/>
    <w:rsid w:val="0046654D"/>
    <w:pPr>
      <w:spacing w:after="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46654D"/>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46654D"/>
    <w:pPr>
      <w:spacing w:after="0" w:line="240" w:lineRule="auto"/>
      <w:ind w:firstLine="720"/>
      <w:jc w:val="both"/>
    </w:pPr>
    <w:rPr>
      <w:rFonts w:ascii="Times New Roman" w:eastAsia="Times New Roman" w:hAnsi="Times New Roman" w:cs="Times New Roman"/>
      <w:sz w:val="28"/>
      <w:szCs w:val="24"/>
    </w:rPr>
  </w:style>
  <w:style w:type="character" w:customStyle="1" w:styleId="BodyTextIndent2Char">
    <w:name w:val="Body Text Indent 2 Char"/>
    <w:basedOn w:val="DefaultParagraphFont"/>
    <w:link w:val="BodyTextIndent2"/>
    <w:uiPriority w:val="99"/>
    <w:semiHidden/>
    <w:rsid w:val="0046654D"/>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divs>
    <w:div w:id="185279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2014</Words>
  <Characters>11486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dhdongha</dc:creator>
  <cp:lastModifiedBy>Admin</cp:lastModifiedBy>
  <cp:revision>57</cp:revision>
  <dcterms:created xsi:type="dcterms:W3CDTF">2022-10-18T00:25:00Z</dcterms:created>
  <dcterms:modified xsi:type="dcterms:W3CDTF">2024-07-08T06:53:00Z</dcterms:modified>
</cp:coreProperties>
</file>